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D6854" w14:textId="77777777" w:rsidR="009A70C3" w:rsidRPr="009A70C3" w:rsidRDefault="009A70C3" w:rsidP="009A70C3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b/>
          <w:bCs/>
          <w:sz w:val="28"/>
          <w:szCs w:val="28"/>
        </w:rPr>
      </w:pPr>
      <w:r w:rsidRPr="009A70C3">
        <w:rPr>
          <w:b/>
          <w:bCs/>
          <w:sz w:val="28"/>
          <w:szCs w:val="28"/>
        </w:rPr>
        <w:t>Тактильно-развивающая панель “Текстуры”</w:t>
      </w:r>
    </w:p>
    <w:p w14:paraId="0491471A" w14:textId="77777777" w:rsidR="009A70C3" w:rsidRPr="009A70C3" w:rsidRDefault="009A70C3" w:rsidP="009A70C3">
      <w:pPr>
        <w:tabs>
          <w:tab w:val="left" w:pos="2417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70C3">
        <w:rPr>
          <w:rFonts w:ascii="Times New Roman" w:eastAsia="Times New Roman" w:hAnsi="Times New Roman"/>
          <w:sz w:val="28"/>
          <w:szCs w:val="28"/>
          <w:lang w:eastAsia="ru-RU"/>
        </w:rPr>
        <w:t>Панель должна быть размером: 40х40 см,</w:t>
      </w:r>
    </w:p>
    <w:p w14:paraId="384B9A82" w14:textId="102F2A85" w:rsidR="009A70C3" w:rsidRPr="00B93D18" w:rsidRDefault="00B93D18" w:rsidP="009A70C3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eastAsia="Times New Roman"/>
          <w:sz w:val="28"/>
          <w:szCs w:val="28"/>
        </w:rPr>
      </w:pPr>
      <w:r w:rsidRPr="00B93D18">
        <w:rPr>
          <w:rFonts w:eastAsia="Times New Roman"/>
          <w:sz w:val="28"/>
          <w:szCs w:val="28"/>
        </w:rPr>
        <w:t>Модуль должен быть выполнен из высококачественной многослойной фанеры с расположенными</w:t>
      </w:r>
      <w:r>
        <w:rPr>
          <w:rFonts w:eastAsia="Times New Roman"/>
          <w:sz w:val="28"/>
          <w:szCs w:val="28"/>
        </w:rPr>
        <w:t xml:space="preserve"> на нём </w:t>
      </w:r>
      <w:r w:rsidRPr="009A70C3">
        <w:rPr>
          <w:sz w:val="28"/>
          <w:szCs w:val="28"/>
        </w:rPr>
        <w:t>шести тактильных покрытий</w:t>
      </w:r>
      <w:r>
        <w:rPr>
          <w:sz w:val="28"/>
          <w:szCs w:val="28"/>
        </w:rPr>
        <w:t>:</w:t>
      </w:r>
    </w:p>
    <w:p w14:paraId="04127E8D" w14:textId="77777777" w:rsidR="009A70C3" w:rsidRPr="009A70C3" w:rsidRDefault="009A70C3" w:rsidP="009A70C3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sz w:val="28"/>
          <w:szCs w:val="28"/>
        </w:rPr>
      </w:pPr>
      <w:r w:rsidRPr="009A70C3">
        <w:rPr>
          <w:sz w:val="28"/>
          <w:szCs w:val="28"/>
        </w:rPr>
        <w:t>1. Ковровое покрытие с жестким ворсом;</w:t>
      </w:r>
    </w:p>
    <w:p w14:paraId="548DA783" w14:textId="77777777" w:rsidR="009A70C3" w:rsidRPr="009A70C3" w:rsidRDefault="009A70C3" w:rsidP="009A70C3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sz w:val="28"/>
          <w:szCs w:val="28"/>
        </w:rPr>
      </w:pPr>
      <w:r w:rsidRPr="009A70C3">
        <w:rPr>
          <w:sz w:val="28"/>
          <w:szCs w:val="28"/>
        </w:rPr>
        <w:t>2. Ковровое покрытие с мягким ворсом;</w:t>
      </w:r>
    </w:p>
    <w:p w14:paraId="59602095" w14:textId="01B7DA36" w:rsidR="009A70C3" w:rsidRPr="009A70C3" w:rsidRDefault="009A70C3" w:rsidP="009A70C3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sz w:val="28"/>
          <w:szCs w:val="28"/>
        </w:rPr>
      </w:pPr>
      <w:r w:rsidRPr="009A70C3">
        <w:rPr>
          <w:sz w:val="28"/>
          <w:szCs w:val="28"/>
        </w:rPr>
        <w:t xml:space="preserve">3. </w:t>
      </w:r>
      <w:r>
        <w:rPr>
          <w:sz w:val="28"/>
          <w:szCs w:val="28"/>
        </w:rPr>
        <w:t>Покрытие</w:t>
      </w:r>
      <w:r w:rsidRPr="009A70C3">
        <w:rPr>
          <w:sz w:val="28"/>
          <w:szCs w:val="28"/>
        </w:rPr>
        <w:t>;</w:t>
      </w:r>
    </w:p>
    <w:p w14:paraId="57CEE5B8" w14:textId="77777777" w:rsidR="009A70C3" w:rsidRPr="009A70C3" w:rsidRDefault="009A70C3" w:rsidP="009A70C3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sz w:val="28"/>
          <w:szCs w:val="28"/>
        </w:rPr>
      </w:pPr>
      <w:r w:rsidRPr="009A70C3">
        <w:rPr>
          <w:sz w:val="28"/>
          <w:szCs w:val="28"/>
        </w:rPr>
        <w:t>4. Жесткое полимерное покрытие;</w:t>
      </w:r>
    </w:p>
    <w:p w14:paraId="374FABC5" w14:textId="77777777" w:rsidR="009A70C3" w:rsidRPr="009A70C3" w:rsidRDefault="009A70C3" w:rsidP="009A70C3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sz w:val="28"/>
          <w:szCs w:val="28"/>
        </w:rPr>
      </w:pPr>
      <w:r w:rsidRPr="009A70C3">
        <w:rPr>
          <w:sz w:val="28"/>
          <w:szCs w:val="28"/>
        </w:rPr>
        <w:t>5. Мягкое полимерное покрытие;</w:t>
      </w:r>
    </w:p>
    <w:p w14:paraId="053EC5E5" w14:textId="611DD690" w:rsidR="00B93D18" w:rsidRDefault="009A70C3" w:rsidP="009A70C3">
      <w:pPr>
        <w:rPr>
          <w:rFonts w:ascii="Times New Roman" w:hAnsi="Times New Roman"/>
          <w:sz w:val="28"/>
          <w:szCs w:val="28"/>
        </w:rPr>
      </w:pPr>
      <w:r w:rsidRPr="009A70C3">
        <w:rPr>
          <w:rFonts w:ascii="Times New Roman" w:hAnsi="Times New Roman"/>
          <w:sz w:val="28"/>
          <w:szCs w:val="28"/>
        </w:rPr>
        <w:t>6. Алюминиевое рифленое покрытие.</w:t>
      </w:r>
    </w:p>
    <w:p w14:paraId="50BD39B6" w14:textId="065BEE70" w:rsidR="00B93D18" w:rsidRDefault="00B93D18" w:rsidP="00B93D18">
      <w:pPr>
        <w:rPr>
          <w:rFonts w:ascii="Times New Roman" w:hAnsi="Times New Roman"/>
          <w:sz w:val="28"/>
          <w:szCs w:val="28"/>
        </w:rPr>
      </w:pPr>
    </w:p>
    <w:p w14:paraId="4279E247" w14:textId="2C2E05D6" w:rsidR="00B93D18" w:rsidRPr="00B93D18" w:rsidRDefault="00B93D18" w:rsidP="00B93D18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eastAsia="Times New Roman"/>
          <w:sz w:val="28"/>
          <w:szCs w:val="28"/>
        </w:rPr>
      </w:pPr>
      <w:r w:rsidRPr="00B93D18">
        <w:rPr>
          <w:rFonts w:eastAsia="Times New Roman"/>
          <w:sz w:val="28"/>
          <w:szCs w:val="28"/>
        </w:rPr>
        <w:t>«</w:t>
      </w:r>
      <w:proofErr w:type="spellStart"/>
      <w:r w:rsidRPr="00B93D18">
        <w:rPr>
          <w:rFonts w:eastAsia="Times New Roman"/>
          <w:sz w:val="28"/>
          <w:szCs w:val="28"/>
        </w:rPr>
        <w:t>T</w:t>
      </w:r>
      <w:r>
        <w:rPr>
          <w:rFonts w:eastAsia="Times New Roman"/>
          <w:sz w:val="28"/>
          <w:szCs w:val="28"/>
        </w:rPr>
        <w:t>екстур</w:t>
      </w:r>
      <w:bookmarkStart w:id="0" w:name="_GoBack"/>
      <w:bookmarkEnd w:id="0"/>
      <w:proofErr w:type="spellEnd"/>
      <w:r w:rsidRPr="00B93D18">
        <w:rPr>
          <w:rFonts w:eastAsia="Times New Roman"/>
          <w:sz w:val="28"/>
          <w:szCs w:val="28"/>
        </w:rPr>
        <w:t xml:space="preserve">» </w:t>
      </w:r>
      <w:proofErr w:type="spellStart"/>
      <w:r w:rsidRPr="00B93D18">
        <w:rPr>
          <w:rFonts w:eastAsia="Times New Roman"/>
          <w:sz w:val="28"/>
          <w:szCs w:val="28"/>
        </w:rPr>
        <w:t>тактильді</w:t>
      </w:r>
      <w:proofErr w:type="spellEnd"/>
      <w:r w:rsidRPr="00B93D18">
        <w:rPr>
          <w:rFonts w:eastAsia="Times New Roman"/>
          <w:sz w:val="28"/>
          <w:szCs w:val="28"/>
        </w:rPr>
        <w:t xml:space="preserve"> даму </w:t>
      </w:r>
      <w:proofErr w:type="spellStart"/>
      <w:r w:rsidRPr="00B93D18">
        <w:rPr>
          <w:rFonts w:eastAsia="Times New Roman"/>
          <w:sz w:val="28"/>
          <w:szCs w:val="28"/>
        </w:rPr>
        <w:t>панелі</w:t>
      </w:r>
      <w:proofErr w:type="spellEnd"/>
    </w:p>
    <w:p w14:paraId="58EAA5CB" w14:textId="77777777" w:rsidR="00B93D18" w:rsidRPr="00B93D18" w:rsidRDefault="00B93D18" w:rsidP="00B93D18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eastAsia="Times New Roman"/>
          <w:sz w:val="28"/>
          <w:szCs w:val="28"/>
        </w:rPr>
      </w:pPr>
      <w:r w:rsidRPr="00B93D18">
        <w:rPr>
          <w:rFonts w:eastAsia="Times New Roman"/>
          <w:sz w:val="28"/>
          <w:szCs w:val="28"/>
        </w:rPr>
        <w:t xml:space="preserve">Панель 40 × 40 см </w:t>
      </w:r>
      <w:proofErr w:type="spellStart"/>
      <w:r w:rsidRPr="00B93D18">
        <w:rPr>
          <w:rFonts w:eastAsia="Times New Roman"/>
          <w:sz w:val="28"/>
          <w:szCs w:val="28"/>
        </w:rPr>
        <w:t>өлшемді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болуы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тиіс</w:t>
      </w:r>
      <w:proofErr w:type="spellEnd"/>
      <w:r w:rsidRPr="00B93D18">
        <w:rPr>
          <w:rFonts w:eastAsia="Times New Roman"/>
          <w:sz w:val="28"/>
          <w:szCs w:val="28"/>
        </w:rPr>
        <w:t>.</w:t>
      </w:r>
    </w:p>
    <w:p w14:paraId="3CE73B15" w14:textId="77777777" w:rsidR="00B93D18" w:rsidRPr="00B93D18" w:rsidRDefault="00B93D18" w:rsidP="00B93D18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eastAsia="Times New Roman"/>
          <w:sz w:val="28"/>
          <w:szCs w:val="28"/>
        </w:rPr>
      </w:pPr>
      <w:r w:rsidRPr="00B93D18">
        <w:rPr>
          <w:rFonts w:eastAsia="Times New Roman"/>
          <w:sz w:val="28"/>
          <w:szCs w:val="28"/>
        </w:rPr>
        <w:t xml:space="preserve">Модуль </w:t>
      </w:r>
      <w:proofErr w:type="spellStart"/>
      <w:r w:rsidRPr="00B93D18">
        <w:rPr>
          <w:rFonts w:eastAsia="Times New Roman"/>
          <w:sz w:val="28"/>
          <w:szCs w:val="28"/>
        </w:rPr>
        <w:t>жоғары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сапалы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көпқабатты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фанерадан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жасалуы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тиіс</w:t>
      </w:r>
      <w:proofErr w:type="spellEnd"/>
      <w:r w:rsidRPr="00B93D18">
        <w:rPr>
          <w:rFonts w:eastAsia="Times New Roman"/>
          <w:sz w:val="28"/>
          <w:szCs w:val="28"/>
        </w:rPr>
        <w:t xml:space="preserve">, </w:t>
      </w:r>
      <w:proofErr w:type="spellStart"/>
      <w:r w:rsidRPr="00B93D18">
        <w:rPr>
          <w:rFonts w:eastAsia="Times New Roman"/>
          <w:sz w:val="28"/>
          <w:szCs w:val="28"/>
        </w:rPr>
        <w:t>оған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алты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тактильді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беткі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қабат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қолданылған</w:t>
      </w:r>
      <w:proofErr w:type="spellEnd"/>
      <w:r w:rsidRPr="00B93D18">
        <w:rPr>
          <w:rFonts w:eastAsia="Times New Roman"/>
          <w:sz w:val="28"/>
          <w:szCs w:val="28"/>
        </w:rPr>
        <w:t>:</w:t>
      </w:r>
    </w:p>
    <w:p w14:paraId="0DD26268" w14:textId="77777777" w:rsidR="00B93D18" w:rsidRPr="00B93D18" w:rsidRDefault="00B93D18" w:rsidP="00B93D18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eastAsia="Times New Roman"/>
          <w:sz w:val="28"/>
          <w:szCs w:val="28"/>
        </w:rPr>
      </w:pPr>
      <w:r w:rsidRPr="00B93D18">
        <w:rPr>
          <w:rFonts w:eastAsia="Times New Roman"/>
          <w:sz w:val="28"/>
          <w:szCs w:val="28"/>
        </w:rPr>
        <w:t xml:space="preserve">1. </w:t>
      </w:r>
      <w:proofErr w:type="spellStart"/>
      <w:r w:rsidRPr="00B93D18">
        <w:rPr>
          <w:rFonts w:eastAsia="Times New Roman"/>
          <w:sz w:val="28"/>
          <w:szCs w:val="28"/>
        </w:rPr>
        <w:t>Қатты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жүнді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кілем</w:t>
      </w:r>
      <w:proofErr w:type="spellEnd"/>
      <w:r w:rsidRPr="00B93D18">
        <w:rPr>
          <w:rFonts w:eastAsia="Times New Roman"/>
          <w:sz w:val="28"/>
          <w:szCs w:val="28"/>
        </w:rPr>
        <w:t>;</w:t>
      </w:r>
    </w:p>
    <w:p w14:paraId="5B15F816" w14:textId="77777777" w:rsidR="00B93D18" w:rsidRPr="00B93D18" w:rsidRDefault="00B93D18" w:rsidP="00B93D18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eastAsia="Times New Roman"/>
          <w:sz w:val="28"/>
          <w:szCs w:val="28"/>
        </w:rPr>
      </w:pPr>
      <w:r w:rsidRPr="00B93D18">
        <w:rPr>
          <w:rFonts w:eastAsia="Times New Roman"/>
          <w:sz w:val="28"/>
          <w:szCs w:val="28"/>
        </w:rPr>
        <w:t xml:space="preserve">2. </w:t>
      </w:r>
      <w:proofErr w:type="spellStart"/>
      <w:r w:rsidRPr="00B93D18">
        <w:rPr>
          <w:rFonts w:eastAsia="Times New Roman"/>
          <w:sz w:val="28"/>
          <w:szCs w:val="28"/>
        </w:rPr>
        <w:t>Жұмсақ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төсеніш</w:t>
      </w:r>
      <w:proofErr w:type="spellEnd"/>
      <w:r w:rsidRPr="00B93D18">
        <w:rPr>
          <w:rFonts w:eastAsia="Times New Roman"/>
          <w:sz w:val="28"/>
          <w:szCs w:val="28"/>
        </w:rPr>
        <w:t>;</w:t>
      </w:r>
    </w:p>
    <w:p w14:paraId="74DB48B1" w14:textId="77777777" w:rsidR="00B93D18" w:rsidRPr="00B93D18" w:rsidRDefault="00B93D18" w:rsidP="00B93D18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eastAsia="Times New Roman"/>
          <w:sz w:val="28"/>
          <w:szCs w:val="28"/>
        </w:rPr>
      </w:pPr>
      <w:r w:rsidRPr="00B93D18">
        <w:rPr>
          <w:rFonts w:eastAsia="Times New Roman"/>
          <w:sz w:val="28"/>
          <w:szCs w:val="28"/>
        </w:rPr>
        <w:t xml:space="preserve">3. </w:t>
      </w:r>
      <w:proofErr w:type="spellStart"/>
      <w:r w:rsidRPr="00B93D18">
        <w:rPr>
          <w:rFonts w:eastAsia="Times New Roman"/>
          <w:sz w:val="28"/>
          <w:szCs w:val="28"/>
        </w:rPr>
        <w:t>Қаптама</w:t>
      </w:r>
      <w:proofErr w:type="spellEnd"/>
      <w:r w:rsidRPr="00B93D18">
        <w:rPr>
          <w:rFonts w:eastAsia="Times New Roman"/>
          <w:sz w:val="28"/>
          <w:szCs w:val="28"/>
        </w:rPr>
        <w:t>;</w:t>
      </w:r>
    </w:p>
    <w:p w14:paraId="1B80B34D" w14:textId="77777777" w:rsidR="00B93D18" w:rsidRPr="00B93D18" w:rsidRDefault="00B93D18" w:rsidP="00B93D18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eastAsia="Times New Roman"/>
          <w:sz w:val="28"/>
          <w:szCs w:val="28"/>
        </w:rPr>
      </w:pPr>
      <w:r w:rsidRPr="00B93D18">
        <w:rPr>
          <w:rFonts w:eastAsia="Times New Roman"/>
          <w:sz w:val="28"/>
          <w:szCs w:val="28"/>
        </w:rPr>
        <w:t xml:space="preserve">4. </w:t>
      </w:r>
      <w:proofErr w:type="spellStart"/>
      <w:r w:rsidRPr="00B93D18">
        <w:rPr>
          <w:rFonts w:eastAsia="Times New Roman"/>
          <w:sz w:val="28"/>
          <w:szCs w:val="28"/>
        </w:rPr>
        <w:t>Қатты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полимерлі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қаптама</w:t>
      </w:r>
      <w:proofErr w:type="spellEnd"/>
      <w:r w:rsidRPr="00B93D18">
        <w:rPr>
          <w:rFonts w:eastAsia="Times New Roman"/>
          <w:sz w:val="28"/>
          <w:szCs w:val="28"/>
        </w:rPr>
        <w:t>;</w:t>
      </w:r>
    </w:p>
    <w:p w14:paraId="336B5456" w14:textId="77777777" w:rsidR="00B93D18" w:rsidRPr="00B93D18" w:rsidRDefault="00B93D18" w:rsidP="00B93D18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eastAsia="Times New Roman"/>
          <w:sz w:val="28"/>
          <w:szCs w:val="28"/>
        </w:rPr>
      </w:pPr>
      <w:r w:rsidRPr="00B93D18">
        <w:rPr>
          <w:rFonts w:eastAsia="Times New Roman"/>
          <w:sz w:val="28"/>
          <w:szCs w:val="28"/>
        </w:rPr>
        <w:t xml:space="preserve">5. </w:t>
      </w:r>
      <w:proofErr w:type="spellStart"/>
      <w:r w:rsidRPr="00B93D18">
        <w:rPr>
          <w:rFonts w:eastAsia="Times New Roman"/>
          <w:sz w:val="28"/>
          <w:szCs w:val="28"/>
        </w:rPr>
        <w:t>Жұмсақ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полимерлі</w:t>
      </w:r>
      <w:proofErr w:type="spellEnd"/>
      <w:r w:rsidRPr="00B93D18">
        <w:rPr>
          <w:rFonts w:eastAsia="Times New Roman"/>
          <w:sz w:val="28"/>
          <w:szCs w:val="28"/>
        </w:rPr>
        <w:t xml:space="preserve"> </w:t>
      </w:r>
      <w:proofErr w:type="spellStart"/>
      <w:r w:rsidRPr="00B93D18">
        <w:rPr>
          <w:rFonts w:eastAsia="Times New Roman"/>
          <w:sz w:val="28"/>
          <w:szCs w:val="28"/>
        </w:rPr>
        <w:t>қаптама</w:t>
      </w:r>
      <w:proofErr w:type="spellEnd"/>
      <w:r w:rsidRPr="00B93D18">
        <w:rPr>
          <w:rFonts w:eastAsia="Times New Roman"/>
          <w:sz w:val="28"/>
          <w:szCs w:val="28"/>
        </w:rPr>
        <w:t>;</w:t>
      </w:r>
    </w:p>
    <w:p w14:paraId="0FD6E0B5" w14:textId="378F2608" w:rsidR="0083685B" w:rsidRPr="00B93D18" w:rsidRDefault="00B93D18" w:rsidP="00B93D18">
      <w:pPr>
        <w:pStyle w:val="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eastAsia="Times New Roman"/>
          <w:sz w:val="28"/>
          <w:szCs w:val="28"/>
        </w:rPr>
      </w:pPr>
      <w:r w:rsidRPr="00B93D18">
        <w:rPr>
          <w:rFonts w:eastAsia="Times New Roman"/>
          <w:sz w:val="28"/>
          <w:szCs w:val="28"/>
        </w:rPr>
        <w:t xml:space="preserve">6. </w:t>
      </w:r>
      <w:proofErr w:type="spellStart"/>
      <w:r w:rsidRPr="00B93D18">
        <w:rPr>
          <w:rFonts w:eastAsia="Times New Roman"/>
          <w:sz w:val="28"/>
          <w:szCs w:val="28"/>
        </w:rPr>
        <w:t>Бөртпелі</w:t>
      </w:r>
      <w:proofErr w:type="spellEnd"/>
      <w:r w:rsidRPr="00B93D18">
        <w:rPr>
          <w:rFonts w:eastAsia="Times New Roman"/>
          <w:sz w:val="28"/>
          <w:szCs w:val="28"/>
        </w:rPr>
        <w:t xml:space="preserve"> алюминий </w:t>
      </w:r>
      <w:proofErr w:type="spellStart"/>
      <w:r w:rsidRPr="00B93D18">
        <w:rPr>
          <w:rFonts w:eastAsia="Times New Roman"/>
          <w:sz w:val="28"/>
          <w:szCs w:val="28"/>
        </w:rPr>
        <w:t>қаптама</w:t>
      </w:r>
      <w:proofErr w:type="spellEnd"/>
      <w:r w:rsidRPr="00B93D18">
        <w:rPr>
          <w:rFonts w:eastAsia="Times New Roman"/>
          <w:sz w:val="28"/>
          <w:szCs w:val="28"/>
        </w:rPr>
        <w:t>.</w:t>
      </w:r>
    </w:p>
    <w:sectPr w:rsidR="0083685B" w:rsidRPr="00B9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83"/>
    <w:rsid w:val="00396583"/>
    <w:rsid w:val="0083685B"/>
    <w:rsid w:val="009A70C3"/>
    <w:rsid w:val="00B9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1A78"/>
  <w15:chartTrackingRefBased/>
  <w15:docId w15:val="{5CE2AE51-176C-4236-8A0D-93644914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0C3"/>
    <w:pPr>
      <w:spacing w:after="200" w:line="276" w:lineRule="auto"/>
    </w:pPr>
    <w:rPr>
      <w:rFonts w:ascii="Calibri" w:eastAsia="ヒラギノ角ゴ Pro W3" w:hAnsi="Calibri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A70C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2021-01-14T08:06:00Z</dcterms:created>
  <dcterms:modified xsi:type="dcterms:W3CDTF">2026-06-26T08:19:00Z</dcterms:modified>
</cp:coreProperties>
</file>