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84036" w:rsidTr="00F84036">
        <w:tc>
          <w:tcPr>
            <w:tcW w:w="4672" w:type="dxa"/>
          </w:tcPr>
          <w:p w:rsidR="00F84036" w:rsidRDefault="00F84036" w:rsidP="00F84036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«</w:t>
            </w:r>
            <w:r w:rsidRPr="00F84036">
              <w:rPr>
                <w:rFonts w:ascii="Times New Roman" w:eastAsia="Times New Roman" w:hAnsi="Times New Roman"/>
                <w:b/>
                <w:lang w:val="kk-KZ"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>үрлі-түсті домино»  түйсіктік-дамытушы тақтайшасы</w:t>
            </w:r>
            <w:r w:rsidRPr="00F84036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(12 домино, 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>қабырғаға  ілінетін</w:t>
            </w:r>
            <w:r w:rsidRPr="00F84036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модуль)</w:t>
            </w:r>
          </w:p>
          <w:p w:rsidR="00F84036" w:rsidRPr="00F84036" w:rsidRDefault="00F84036" w:rsidP="00F84036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bookmarkStart w:id="0" w:name="_GoBack"/>
            <w:bookmarkEnd w:id="0"/>
          </w:p>
          <w:p w:rsidR="00F84036" w:rsidRPr="00F5659F" w:rsidRDefault="00F84036" w:rsidP="00F84036">
            <w:pPr>
              <w:tabs>
                <w:tab w:val="left" w:pos="2417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Тақтайшаның  өлшемі</w:t>
            </w:r>
            <w:r w:rsidRPr="00F84036">
              <w:rPr>
                <w:rFonts w:ascii="Times New Roman" w:eastAsia="Times New Roman" w:hAnsi="Times New Roman"/>
                <w:lang w:val="kk-KZ" w:eastAsia="ru-RU"/>
              </w:rPr>
              <w:t>: 72х10хH12 см.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болуы тиіс.</w:t>
            </w:r>
          </w:p>
          <w:p w:rsidR="00F84036" w:rsidRPr="00F5659F" w:rsidRDefault="00F84036" w:rsidP="00F84036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Қабырғаға ілінетін</w:t>
            </w:r>
            <w:r w:rsidRPr="00F5659F">
              <w:rPr>
                <w:b w:val="0"/>
                <w:bCs w:val="0"/>
                <w:sz w:val="22"/>
                <w:szCs w:val="22"/>
                <w:lang w:val="kk-KZ"/>
              </w:rPr>
              <w:t xml:space="preserve"> модуль 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жоғары  сапалы  көп  қатпарлы  шереден  жасалуы  тиіс.</w:t>
            </w:r>
            <w:r w:rsidRPr="00F5659F">
              <w:rPr>
                <w:b w:val="0"/>
                <w:bCs w:val="0"/>
                <w:sz w:val="22"/>
                <w:szCs w:val="22"/>
                <w:lang w:val="kk-KZ"/>
              </w:rPr>
              <w:t xml:space="preserve"> </w:t>
            </w:r>
          </w:p>
          <w:p w:rsidR="00F84036" w:rsidRDefault="00F84036" w:rsidP="00F84036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Мақсаты</w:t>
            </w:r>
            <w:r w:rsidRPr="00F5659F">
              <w:rPr>
                <w:rFonts w:ascii="Times New Roman" w:eastAsia="Times New Roman" w:hAnsi="Times New Roman"/>
                <w:lang w:val="kk-KZ" w:eastAsia="ru-RU"/>
              </w:rPr>
              <w:t xml:space="preserve">: «Домино»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 тақтайшасы  ұсақ  моториканы,  түйсікті  және  көруді  дамытуға  арналған.</w:t>
            </w:r>
          </w:p>
          <w:p w:rsidR="00F84036" w:rsidRDefault="00F84036" w:rsidP="00F84036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F84036" w:rsidRDefault="00F84036" w:rsidP="00002B0E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4673" w:type="dxa"/>
          </w:tcPr>
          <w:p w:rsidR="00F84036" w:rsidRDefault="00F84036" w:rsidP="00F840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b/>
                <w:lang w:eastAsia="ru-RU"/>
              </w:rPr>
              <w:t>Тактильно-развивающая панель «Разноцветное домино» (12 домино, настенный модуль)</w:t>
            </w:r>
          </w:p>
          <w:p w:rsidR="00F84036" w:rsidRPr="008E71F6" w:rsidRDefault="00F84036" w:rsidP="00F840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F84036" w:rsidRPr="0035090F" w:rsidRDefault="00F84036" w:rsidP="00F84036">
            <w:pPr>
              <w:tabs>
                <w:tab w:val="left" w:pos="241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5090F">
              <w:rPr>
                <w:rFonts w:ascii="Times New Roman" w:eastAsia="Times New Roman" w:hAnsi="Times New Roman"/>
                <w:lang w:eastAsia="ru-RU"/>
              </w:rPr>
              <w:t>Панель должна быть размером: 72х10хH12 см.</w:t>
            </w:r>
          </w:p>
          <w:p w:rsidR="00F84036" w:rsidRPr="0035090F" w:rsidRDefault="00F84036" w:rsidP="00F84036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8E6A54">
              <w:rPr>
                <w:b w:val="0"/>
                <w:bCs w:val="0"/>
                <w:sz w:val="22"/>
                <w:szCs w:val="22"/>
              </w:rPr>
              <w:t>Настенный модуль должен быть выполнен из высококачественной, многослойной фанеры.</w:t>
            </w:r>
            <w:r w:rsidRPr="0035090F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:rsidR="00F84036" w:rsidRDefault="00F84036" w:rsidP="00F8403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8E6A54">
              <w:rPr>
                <w:rFonts w:ascii="Times New Roman" w:eastAsia="Times New Roman" w:hAnsi="Times New Roman"/>
                <w:lang w:eastAsia="ru-RU"/>
              </w:rPr>
              <w:t>Цель: Панель «Домино» предназначена для развития мелкой моторики, тактильной и стимуляции зрительной.    </w:t>
            </w:r>
          </w:p>
          <w:p w:rsidR="00F84036" w:rsidRPr="00002B0E" w:rsidRDefault="00F84036" w:rsidP="00F84036">
            <w:pPr>
              <w:rPr>
                <w:lang w:val="kk-KZ"/>
              </w:rPr>
            </w:pPr>
          </w:p>
          <w:p w:rsidR="00F84036" w:rsidRDefault="00F84036" w:rsidP="00002B0E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</w:tr>
    </w:tbl>
    <w:p w:rsidR="0083685B" w:rsidRPr="00002B0E" w:rsidRDefault="0083685B" w:rsidP="00F84036">
      <w:pPr>
        <w:spacing w:after="0" w:line="240" w:lineRule="auto"/>
        <w:rPr>
          <w:lang w:val="kk-KZ"/>
        </w:rPr>
      </w:pPr>
    </w:p>
    <w:sectPr w:rsidR="0083685B" w:rsidRPr="00002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02B0E"/>
    <w:rsid w:val="005B7B5E"/>
    <w:rsid w:val="0083685B"/>
    <w:rsid w:val="00F8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A7CBD"/>
  <w15:chartTrackingRefBased/>
  <w15:docId w15:val="{43389576-1A9B-476E-AAD0-9D5A7C96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B0E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002B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02B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39"/>
    <w:rsid w:val="00F84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3</cp:revision>
  <dcterms:created xsi:type="dcterms:W3CDTF">2026-01-23T09:39:00Z</dcterms:created>
  <dcterms:modified xsi:type="dcterms:W3CDTF">2026-01-26T08:43:00Z</dcterms:modified>
</cp:coreProperties>
</file>