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50B4" w14:textId="330416BD" w:rsidR="009D57CB" w:rsidRPr="004D77D3" w:rsidRDefault="004D77D3" w:rsidP="004D7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</w:pPr>
      <w:r w:rsidRPr="004D77D3"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  <w:t>ElEdit</w:t>
      </w:r>
    </w:p>
    <w:p w14:paraId="6259DE24" w14:textId="6FCA9844" w:rsidR="00C126E8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6BC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10EBB7F5" w14:textId="2CAC05E3" w:rsidR="00D352C4" w:rsidRPr="008926BC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6B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126E8" w:rsidRPr="00C126E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126E8" w:rsidRPr="00C126E8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пециальное лицензионное программное обеспечение транслятор текста в Брайль</w:t>
      </w:r>
    </w:p>
    <w:p w14:paraId="3DFCE76E" w14:textId="77777777" w:rsidR="00D352C4" w:rsidRPr="008926BC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472DFF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9">
        <w:rPr>
          <w:rFonts w:ascii="Times New Roman" w:hAnsi="Times New Roman"/>
          <w:b/>
          <w:sz w:val="24"/>
          <w:szCs w:val="24"/>
        </w:rPr>
        <w:t>Номер закупки</w:t>
      </w:r>
      <w:r w:rsidRPr="00321829">
        <w:rPr>
          <w:rFonts w:ascii="Times New Roman" w:hAnsi="Times New Roman"/>
          <w:sz w:val="24"/>
          <w:szCs w:val="24"/>
        </w:rPr>
        <w:t xml:space="preserve">: </w:t>
      </w:r>
      <w:r w:rsidRPr="005F719E">
        <w:rPr>
          <w:rFonts w:ascii="Times New Roman" w:hAnsi="Times New Roman"/>
          <w:sz w:val="24"/>
          <w:szCs w:val="24"/>
        </w:rPr>
        <w:t>___________</w:t>
      </w:r>
    </w:p>
    <w:p w14:paraId="07BC4A9C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Способ закупки</w:t>
      </w:r>
      <w:r w:rsidRPr="005F719E">
        <w:rPr>
          <w:rFonts w:ascii="Times New Roman" w:hAnsi="Times New Roman"/>
          <w:sz w:val="24"/>
          <w:szCs w:val="24"/>
        </w:rPr>
        <w:t>: ____________</w:t>
      </w:r>
    </w:p>
    <w:p w14:paraId="5D86F446" w14:textId="77777777" w:rsidR="00D352C4" w:rsidRPr="005F719E" w:rsidRDefault="00D352C4" w:rsidP="00D352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F719E">
        <w:rPr>
          <w:rFonts w:ascii="Times New Roman" w:hAnsi="Times New Roman"/>
          <w:b/>
          <w:sz w:val="24"/>
          <w:szCs w:val="24"/>
        </w:rPr>
        <w:t>Наименование закупки</w:t>
      </w:r>
      <w:r w:rsidRPr="005F719E">
        <w:rPr>
          <w:rFonts w:ascii="Times New Roman" w:hAnsi="Times New Roman"/>
          <w:sz w:val="24"/>
          <w:szCs w:val="24"/>
        </w:rPr>
        <w:t>: ______________</w:t>
      </w:r>
    </w:p>
    <w:p w14:paraId="1D5604B6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Лот № __________</w:t>
      </w:r>
    </w:p>
    <w:p w14:paraId="07FF8772" w14:textId="3A6D3054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Наименование лота</w:t>
      </w:r>
      <w:r w:rsidRPr="005F719E">
        <w:rPr>
          <w:rFonts w:ascii="Times New Roman" w:hAnsi="Times New Roman" w:cs="Times New Roman"/>
          <w:sz w:val="24"/>
          <w:szCs w:val="24"/>
        </w:rPr>
        <w:t xml:space="preserve">: </w:t>
      </w:r>
      <w:r w:rsidR="00F6111B">
        <w:rPr>
          <w:rFonts w:ascii="Times New Roman" w:hAnsi="Times New Roman" w:cs="Times New Roman"/>
          <w:sz w:val="24"/>
          <w:szCs w:val="24"/>
        </w:rPr>
        <w:t>с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>пециальн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26E8">
        <w:rPr>
          <w:rFonts w:ascii="Times New Roman" w:hAnsi="Times New Roman" w:cs="Times New Roman"/>
          <w:sz w:val="24"/>
          <w:szCs w:val="24"/>
          <w:lang w:val="kk-KZ"/>
        </w:rPr>
        <w:t xml:space="preserve">лицензионное 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>программн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обеспечение</w:t>
      </w:r>
    </w:p>
    <w:p w14:paraId="70FBE545" w14:textId="0A9ACD82" w:rsidR="00D352C4" w:rsidRPr="00F6111B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Краткая характеристика</w:t>
      </w:r>
      <w:r w:rsidRPr="005F719E">
        <w:rPr>
          <w:rFonts w:ascii="Times New Roman" w:hAnsi="Times New Roman" w:cs="Times New Roman"/>
          <w:sz w:val="24"/>
          <w:szCs w:val="24"/>
        </w:rPr>
        <w:t xml:space="preserve">: 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программное обеспечение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трансля</w:t>
      </w:r>
      <w:r w:rsidR="00F6111B">
        <w:rPr>
          <w:rFonts w:ascii="Times New Roman" w:hAnsi="Times New Roman" w:cs="Times New Roman"/>
          <w:sz w:val="24"/>
          <w:szCs w:val="24"/>
          <w:lang w:val="kk-KZ"/>
        </w:rPr>
        <w:t>тор</w:t>
      </w:r>
      <w:r w:rsidR="0097765F">
        <w:rPr>
          <w:rFonts w:ascii="Times New Roman" w:hAnsi="Times New Roman" w:cs="Times New Roman"/>
          <w:sz w:val="24"/>
          <w:szCs w:val="24"/>
          <w:lang w:val="kk-KZ"/>
        </w:rPr>
        <w:t xml:space="preserve"> текста в Брайль </w:t>
      </w:r>
    </w:p>
    <w:p w14:paraId="0A978580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Дополнительная характеристика:</w:t>
      </w:r>
      <w:r w:rsidRPr="005F719E">
        <w:rPr>
          <w:rFonts w:ascii="Times New Roman" w:hAnsi="Times New Roman" w:cs="Times New Roman"/>
          <w:sz w:val="24"/>
          <w:szCs w:val="24"/>
        </w:rPr>
        <w:t xml:space="preserve"> для лиц с нарушением зрения</w:t>
      </w:r>
    </w:p>
    <w:p w14:paraId="71E935AC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Кол-во</w:t>
      </w:r>
      <w:r w:rsidRPr="005F719E">
        <w:rPr>
          <w:rFonts w:ascii="Times New Roman" w:hAnsi="Times New Roman"/>
          <w:sz w:val="24"/>
          <w:szCs w:val="24"/>
        </w:rPr>
        <w:t>: _______</w:t>
      </w:r>
    </w:p>
    <w:p w14:paraId="1ABCEDD7" w14:textId="77777777" w:rsidR="00D352C4" w:rsidRPr="005F719E" w:rsidRDefault="00D352C4" w:rsidP="00D35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Единица измерения</w:t>
      </w:r>
      <w:r w:rsidRPr="005F719E">
        <w:rPr>
          <w:rFonts w:ascii="Times New Roman" w:hAnsi="Times New Roman"/>
          <w:sz w:val="24"/>
          <w:szCs w:val="24"/>
        </w:rPr>
        <w:t>: штука</w:t>
      </w:r>
    </w:p>
    <w:p w14:paraId="5CFD0960" w14:textId="77777777" w:rsidR="00D352C4" w:rsidRPr="005F719E" w:rsidRDefault="00D352C4" w:rsidP="00D35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Место поставки</w:t>
      </w:r>
      <w:r w:rsidRPr="005F719E">
        <w:rPr>
          <w:rFonts w:ascii="Times New Roman" w:hAnsi="Times New Roman"/>
          <w:sz w:val="24"/>
          <w:szCs w:val="24"/>
        </w:rPr>
        <w:t>: ____________</w:t>
      </w:r>
    </w:p>
    <w:p w14:paraId="725D9185" w14:textId="29B8D047" w:rsidR="00D352C4" w:rsidRPr="00CD0079" w:rsidRDefault="00D352C4" w:rsidP="00D35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 xml:space="preserve">Срок </w:t>
      </w:r>
      <w:r w:rsidR="00D824F0" w:rsidRPr="005F719E">
        <w:rPr>
          <w:rFonts w:ascii="Times New Roman" w:hAnsi="Times New Roman"/>
          <w:b/>
          <w:sz w:val="24"/>
          <w:szCs w:val="24"/>
        </w:rPr>
        <w:t>поставки</w:t>
      </w:r>
      <w:r w:rsidR="00D824F0" w:rsidRPr="005F719E">
        <w:rPr>
          <w:rFonts w:ascii="Times New Roman" w:hAnsi="Times New Roman"/>
          <w:sz w:val="24"/>
          <w:szCs w:val="24"/>
        </w:rPr>
        <w:t>: _</w:t>
      </w:r>
      <w:r w:rsidRPr="005F719E">
        <w:rPr>
          <w:rFonts w:ascii="Times New Roman" w:hAnsi="Times New Roman"/>
          <w:sz w:val="24"/>
          <w:szCs w:val="24"/>
        </w:rPr>
        <w:t>___________</w:t>
      </w:r>
    </w:p>
    <w:p w14:paraId="6895C78F" w14:textId="77777777" w:rsidR="005F719E" w:rsidRDefault="005F719E" w:rsidP="006E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51419" w14:textId="7030BCC0" w:rsidR="00776514" w:rsidRDefault="00776514" w:rsidP="0077651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11B">
        <w:rPr>
          <w:rFonts w:ascii="Times New Roman" w:hAnsi="Times New Roman" w:cs="Times New Roman"/>
          <w:b/>
          <w:sz w:val="24"/>
          <w:szCs w:val="24"/>
        </w:rPr>
        <w:t>Лицензионное п</w:t>
      </w:r>
      <w:r w:rsidRPr="007A0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рограммное обеспечение </w:t>
      </w:r>
      <w:r w:rsidRPr="007A0DB5">
        <w:rPr>
          <w:rFonts w:ascii="Times New Roman" w:hAnsi="Times New Roman" w:cs="Times New Roman"/>
          <w:b/>
          <w:sz w:val="24"/>
          <w:szCs w:val="24"/>
        </w:rPr>
        <w:t>транслятор текста в Брайль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E27EAA9" w14:textId="50C299E9" w:rsidR="004D77D3" w:rsidRDefault="00F6111B" w:rsidP="00F6111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7D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Лицензионное </w:t>
      </w:r>
      <w:r w:rsidRPr="004D77D3"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Pr="004D77D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рограммное обеспечение</w:t>
      </w:r>
      <w:r w:rsidRPr="004D77D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транслятор текста в Брайль</w:t>
      </w:r>
      <w:r w:rsidR="00776514" w:rsidRPr="004D77D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76514" w:rsidRPr="004D77D3">
        <w:rPr>
          <w:rFonts w:ascii="Times New Roman" w:hAnsi="Times New Roman" w:cs="Times New Roman"/>
          <w:sz w:val="24"/>
          <w:szCs w:val="24"/>
          <w:u w:val="single"/>
        </w:rPr>
        <w:t>должн</w:t>
      </w:r>
      <w:r w:rsidRPr="004D77D3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776514" w:rsidRPr="004D7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77D3" w:rsidRPr="004D77D3">
        <w:rPr>
          <w:rFonts w:ascii="Times New Roman" w:hAnsi="Times New Roman" w:cs="Times New Roman"/>
          <w:sz w:val="24"/>
          <w:szCs w:val="24"/>
          <w:u w:val="single"/>
          <w:lang w:eastAsia="ja-JP"/>
        </w:rPr>
        <w:t>обеспечивать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:</w:t>
      </w:r>
      <w:r w:rsidR="00776514">
        <w:rPr>
          <w:rFonts w:ascii="Times New Roman" w:hAnsi="Times New Roman" w:cs="Times New Roman"/>
          <w:sz w:val="24"/>
          <w:szCs w:val="24"/>
        </w:rPr>
        <w:t xml:space="preserve"> 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полноценную среду для работы с документами, написанными шрифтом Брайля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 xml:space="preserve">; 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возможность подготовки любого документа к печати по Брайлю на нескольких язык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ах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="004D77D3" w:rsidRPr="00ED412B">
        <w:rPr>
          <w:rFonts w:ascii="Times New Roman" w:hAnsi="Times New Roman" w:cs="Times New Roman"/>
          <w:sz w:val="24"/>
          <w:szCs w:val="24"/>
          <w:lang w:eastAsia="ja-JP"/>
        </w:rPr>
        <w:t>в том числе казахском, в самых разнообразных кодировках; двунаправленный перевод обычных текстовых документов в документы со шрифтом Брайля и обратно;  доступность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 xml:space="preserve"> и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нтерфейс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а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программы для программ экранного доступа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 xml:space="preserve">; </w:t>
      </w:r>
      <w:r w:rsidR="0003488B" w:rsidRPr="009C1FEB">
        <w:rPr>
          <w:rFonts w:ascii="Times New Roman" w:hAnsi="Times New Roman" w:cs="Times New Roman"/>
          <w:sz w:val="24"/>
          <w:szCs w:val="24"/>
        </w:rPr>
        <w:t>локализованный интерфейс на казахский язык;</w:t>
      </w:r>
      <w:r w:rsidR="0003488B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возможность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измен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ения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общи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х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настро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е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к, настро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е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к форматирования, параметр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ов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таблиц Брайля с помощью единого окна настроек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вод текста как обычным способом, так и азбукой Брайля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озможность форматирования текста: изменение размера и стиля шрифта, настройки абзацного отступа в документах по Брайлю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озможность поиска и замены текста в документах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озможность перехода к определенной строке или странице в документе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озможность использовать в одном документе, как обычный текст, так и текст шрифтом Брайля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озможность изменения расстояния между брайлевскими точками при печати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обнаружение ф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ункци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ей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проверки правописания орфографически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х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ошиб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о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к и их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устран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ение;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озможность создания многостраничных документов;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 xml:space="preserve"> п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оддержк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у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печати номеров страниц в документах по Брайлю;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экспорт документов непосредственно из программы в Microsoft Word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, п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ри этом документ по Брайлю должен автоматически преобразовываться в обычный текст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н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аличие опции контекстного меню в Проводнике, которая позволяет напрямую преобразовать файлы со шрифтом Брайля в обычный текст и наоборот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в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озможность печати текстовых документов на обычных принтерах и документов шрифтом Брайля на принтерах для печати рельефно-точечным шрифтом Брайля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>; н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аличие поддержки форматов при открытии и сохранении документов: .</w:t>
      </w:r>
      <w:proofErr w:type="spellStart"/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rtf</w:t>
      </w:r>
      <w:proofErr w:type="spellEnd"/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, .doc, .docx, .txt .brf, .brl, .</w:t>
      </w:r>
      <w:proofErr w:type="spellStart"/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odt</w:t>
      </w:r>
      <w:proofErr w:type="spellEnd"/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="004D77D3">
        <w:rPr>
          <w:rFonts w:ascii="Times New Roman" w:hAnsi="Times New Roman" w:cs="Times New Roman"/>
          <w:sz w:val="24"/>
          <w:szCs w:val="24"/>
          <w:lang w:eastAsia="ja-JP"/>
        </w:rPr>
        <w:t xml:space="preserve">; </w:t>
      </w:r>
      <w:r w:rsidR="00D40B3B">
        <w:rPr>
          <w:rFonts w:ascii="Times New Roman" w:hAnsi="Times New Roman" w:cs="Times New Roman"/>
          <w:sz w:val="24"/>
          <w:szCs w:val="24"/>
          <w:lang w:eastAsia="ja-JP"/>
        </w:rPr>
        <w:t>н</w:t>
      </w:r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аличие поддержки работы с принтерами Брайля от компаний Index Braille, ViewPlus и </w:t>
      </w:r>
      <w:proofErr w:type="spellStart"/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>Enabling</w:t>
      </w:r>
      <w:proofErr w:type="spellEnd"/>
      <w:r w:rsidR="004D77D3" w:rsidRPr="004D77D3">
        <w:rPr>
          <w:rFonts w:ascii="Times New Roman" w:hAnsi="Times New Roman" w:cs="Times New Roman"/>
          <w:sz w:val="24"/>
          <w:szCs w:val="24"/>
          <w:lang w:eastAsia="ja-JP"/>
        </w:rPr>
        <w:t xml:space="preserve"> Technologies.</w:t>
      </w:r>
    </w:p>
    <w:p w14:paraId="59A49B5F" w14:textId="2595A6C2" w:rsidR="00F6111B" w:rsidRPr="00F6111B" w:rsidRDefault="00F6111B" w:rsidP="00F611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FreeSerif" w:hAnsi="Times New Roman"/>
          <w:i/>
          <w:iCs/>
          <w:sz w:val="24"/>
          <w:szCs w:val="24"/>
        </w:rPr>
      </w:pPr>
      <w:r w:rsidRPr="00A262FE">
        <w:rPr>
          <w:rFonts w:ascii="Times New Roman" w:eastAsia="FreeSerif" w:hAnsi="Times New Roman"/>
          <w:i/>
          <w:sz w:val="24"/>
          <w:szCs w:val="24"/>
        </w:rPr>
        <w:t xml:space="preserve">В целях подтверждения статуса лицензионного программного обеспечения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транслятор текста в Брайль</w:t>
      </w:r>
      <w:r w:rsidRPr="00F6111B">
        <w:rPr>
          <w:rFonts w:ascii="Times New Roman" w:eastAsia="FreeSerif" w:hAnsi="Times New Roman"/>
          <w:i/>
          <w:iCs/>
          <w:sz w:val="24"/>
          <w:szCs w:val="24"/>
        </w:rPr>
        <w:t>,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при поставке товара потенциальный поставщик должен предоставить заказчику 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лицензионное </w:t>
      </w:r>
      <w:r w:rsidRPr="00C126E8">
        <w:rPr>
          <w:rFonts w:ascii="Times New Roman" w:eastAsia="FreeSerif" w:hAnsi="Times New Roman"/>
          <w:bCs/>
          <w:i/>
          <w:sz w:val="24"/>
          <w:szCs w:val="24"/>
        </w:rPr>
        <w:t>программное обеспечение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транслятор текста в Брайль</w:t>
      </w:r>
      <w:r w:rsidRPr="00F6111B">
        <w:rPr>
          <w:rFonts w:ascii="Times New Roman" w:eastAsia="FreeSerif" w:hAnsi="Times New Roman"/>
          <w:b/>
          <w:i/>
          <w:iCs/>
          <w:sz w:val="24"/>
          <w:szCs w:val="24"/>
        </w:rPr>
        <w:t>,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 с обозначением принадлежности программного обеспечения его автору (правообладателю)</w:t>
      </w:r>
      <w:r w:rsidRPr="00A262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62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на 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фирменном (-ых) оригинальн</w:t>
      </w:r>
      <w:r w:rsidR="00D824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ом (-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ых</w:t>
      </w:r>
      <w:r w:rsidR="00D824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USB</w:t>
      </w:r>
      <w:r w:rsidR="00D824F0" w:rsidRPr="007E16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-носител</w:t>
      </w:r>
      <w:r w:rsidR="00D824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е(-ях)</w:t>
      </w:r>
      <w:r w:rsidRPr="00A262FE">
        <w:rPr>
          <w:rFonts w:ascii="Times New Roman" w:eastAsia="FreeSerif" w:hAnsi="Times New Roman"/>
          <w:b/>
          <w:i/>
          <w:sz w:val="24"/>
          <w:szCs w:val="24"/>
        </w:rPr>
        <w:t xml:space="preserve"> и лицензионные ключи активации плоскопечатном виде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в количестве соответствующему количеству поставляем</w:t>
      </w:r>
      <w:r>
        <w:rPr>
          <w:rFonts w:ascii="Times New Roman" w:eastAsia="FreeSerif" w:hAnsi="Times New Roman"/>
          <w:i/>
          <w:sz w:val="24"/>
          <w:szCs w:val="24"/>
        </w:rPr>
        <w:t>ого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программн</w:t>
      </w:r>
      <w:r>
        <w:rPr>
          <w:rFonts w:ascii="Times New Roman" w:eastAsia="FreeSerif" w:hAnsi="Times New Roman"/>
          <w:i/>
          <w:sz w:val="24"/>
          <w:szCs w:val="24"/>
        </w:rPr>
        <w:t>ого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обеспечени</w:t>
      </w:r>
      <w:r>
        <w:rPr>
          <w:rFonts w:ascii="Times New Roman" w:eastAsia="FreeSerif" w:hAnsi="Times New Roman"/>
          <w:i/>
          <w:sz w:val="24"/>
          <w:szCs w:val="24"/>
        </w:rPr>
        <w:t>я</w:t>
      </w:r>
      <w:r w:rsidRPr="00A262FE">
        <w:rPr>
          <w:rFonts w:ascii="Times New Roman" w:eastAsia="FreeSerif" w:hAnsi="Times New Roman"/>
          <w:i/>
          <w:sz w:val="24"/>
          <w:szCs w:val="24"/>
        </w:rPr>
        <w:t xml:space="preserve"> </w:t>
      </w:r>
      <w:r w:rsidRPr="00F6111B">
        <w:rPr>
          <w:rFonts w:ascii="Times New Roman" w:hAnsi="Times New Roman" w:cs="Times New Roman"/>
          <w:i/>
          <w:iCs/>
          <w:sz w:val="24"/>
          <w:szCs w:val="24"/>
          <w:lang w:val="kk-KZ"/>
        </w:rPr>
        <w:t>транслятор текста в Брайль</w:t>
      </w:r>
      <w:r w:rsidRPr="00F6111B">
        <w:rPr>
          <w:rFonts w:ascii="Times New Roman" w:eastAsia="FreeSerif" w:hAnsi="Times New Roman"/>
          <w:i/>
          <w:iCs/>
          <w:sz w:val="24"/>
          <w:szCs w:val="24"/>
        </w:rPr>
        <w:t>.</w:t>
      </w:r>
    </w:p>
    <w:p w14:paraId="7F2193BA" w14:textId="77777777" w:rsidR="00776514" w:rsidRDefault="00776514" w:rsidP="0077651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A0F3E" w14:textId="77777777" w:rsidR="00ED1382" w:rsidRPr="009261EB" w:rsidRDefault="00ED1382" w:rsidP="00ED138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261EB">
        <w:rPr>
          <w:rFonts w:ascii="Times New Roman" w:hAnsi="Times New Roman"/>
          <w:b/>
          <w:sz w:val="24"/>
          <w:szCs w:val="24"/>
        </w:rPr>
        <w:t>2. Требования к потенциальному поставщику тифлотехнических средств</w:t>
      </w:r>
    </w:p>
    <w:p w14:paraId="42B79FC1" w14:textId="0FDFE51E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 xml:space="preserve">В соответствии с условиями и требованиями конкурсной документации, потенциальный поставщик должен в своей технической спецификации указать полную информацию о предлагаемом к поставке товаре: товарный знак, модель, технические, эксплуатационные и качественные характеристики, </w:t>
      </w:r>
      <w:r w:rsidRPr="009261EB">
        <w:rPr>
          <w:rStyle w:val="s0"/>
          <w:sz w:val="24"/>
          <w:szCs w:val="24"/>
        </w:rPr>
        <w:t xml:space="preserve">наименование производителя и страны происхождения </w:t>
      </w:r>
      <w:r w:rsidRPr="009261EB">
        <w:rPr>
          <w:rFonts w:ascii="Times New Roman" w:hAnsi="Times New Roman"/>
          <w:sz w:val="24"/>
          <w:szCs w:val="24"/>
        </w:rPr>
        <w:lastRenderedPageBreak/>
        <w:t>товара</w:t>
      </w:r>
      <w:r w:rsidRPr="009261EB">
        <w:rPr>
          <w:rStyle w:val="s0"/>
          <w:sz w:val="24"/>
          <w:szCs w:val="24"/>
        </w:rPr>
        <w:t xml:space="preserve">, и иные характеристики, определяющие принадлежность приобретаемого товара отдельному потенциальному поставщику. </w:t>
      </w:r>
    </w:p>
    <w:p w14:paraId="19788DFA" w14:textId="77777777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EB61A6" w14:textId="77777777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b/>
          <w:bCs/>
          <w:sz w:val="24"/>
          <w:szCs w:val="24"/>
        </w:rPr>
        <w:t>3. Условия поставки</w:t>
      </w:r>
    </w:p>
    <w:p w14:paraId="03F1172A" w14:textId="13C13C42" w:rsidR="00C126E8" w:rsidRDefault="00ED1382" w:rsidP="00C126E8">
      <w:pPr>
        <w:pStyle w:val="a4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 xml:space="preserve">Поставка </w:t>
      </w:r>
      <w:r w:rsidR="00C126E8"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/>
          <w:iCs/>
          <w:sz w:val="24"/>
          <w:szCs w:val="24"/>
          <w:lang w:val="kk-KZ"/>
        </w:rPr>
        <w:t>транслятор текста в Брайль</w:t>
      </w:r>
      <w:r w:rsidR="00C126E8" w:rsidRPr="00C126E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9261EB">
        <w:rPr>
          <w:rFonts w:ascii="Times New Roman" w:hAnsi="Times New Roman"/>
          <w:sz w:val="24"/>
          <w:szCs w:val="24"/>
        </w:rPr>
        <w:t xml:space="preserve">по месту нахождения уполномоченного органа Заказчика - ____________, на условиях DDP (ИНКОТЕРМС 2010), с уплатой поставщиком всех пошлин, сборов, налогов и других обязательных платежей в бюджет. Поставка </w:t>
      </w:r>
      <w:r w:rsidR="00C126E8"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/>
          <w:iCs/>
          <w:sz w:val="24"/>
          <w:szCs w:val="24"/>
          <w:lang w:val="kk-KZ"/>
        </w:rPr>
        <w:t>транслятор текста в Брайль</w:t>
      </w:r>
      <w:r w:rsidR="00C126E8" w:rsidRPr="00C126E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C126E8" w:rsidRPr="00C126E8">
        <w:rPr>
          <w:rFonts w:ascii="Times New Roman" w:hAnsi="Times New Roman"/>
          <w:bCs/>
          <w:iCs/>
          <w:sz w:val="24"/>
          <w:szCs w:val="24"/>
        </w:rPr>
        <w:t>должна</w:t>
      </w:r>
      <w:r w:rsidRPr="009261EB">
        <w:rPr>
          <w:rFonts w:ascii="Times New Roman" w:hAnsi="Times New Roman"/>
          <w:sz w:val="24"/>
          <w:szCs w:val="24"/>
        </w:rPr>
        <w:t xml:space="preserve"> быть</w:t>
      </w:r>
      <w:r w:rsidRPr="009261EB">
        <w:rPr>
          <w:rFonts w:ascii="Times New Roman" w:hAnsi="Times New Roman"/>
          <w:bCs/>
          <w:iCs/>
          <w:sz w:val="24"/>
          <w:szCs w:val="24"/>
        </w:rPr>
        <w:t xml:space="preserve"> произведена в соответствии с условиями конкурсной документации. </w:t>
      </w:r>
    </w:p>
    <w:p w14:paraId="205E77E0" w14:textId="63298D43" w:rsidR="00C126E8" w:rsidRDefault="00C126E8" w:rsidP="00C126E8">
      <w:pPr>
        <w:pStyle w:val="a4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71B0887" w14:textId="77777777" w:rsidR="00881934" w:rsidRDefault="00881934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949B11" w14:textId="77777777" w:rsidR="00881934" w:rsidRDefault="00881934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6EA7A0" w14:textId="5322EAC0" w:rsidR="00ED1382" w:rsidRPr="009261EB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b/>
          <w:bCs/>
          <w:sz w:val="24"/>
          <w:szCs w:val="24"/>
        </w:rPr>
        <w:t>4. Обеспечение гарантии качества</w:t>
      </w:r>
    </w:p>
    <w:p w14:paraId="18E91F28" w14:textId="65C1120B" w:rsidR="00C126E8" w:rsidRPr="00A262FE" w:rsidRDefault="00C126E8" w:rsidP="00C126E8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262FE">
        <w:rPr>
          <w:rFonts w:ascii="Times New Roman" w:hAnsi="Times New Roman"/>
          <w:bCs/>
          <w:iCs/>
          <w:sz w:val="24"/>
          <w:szCs w:val="24"/>
        </w:rPr>
        <w:t xml:space="preserve">В обеспечение гарантии качества потенциальный поставщик должен </w:t>
      </w:r>
      <w:r>
        <w:rPr>
          <w:rFonts w:ascii="Times New Roman" w:hAnsi="Times New Roman"/>
          <w:bCs/>
          <w:iCs/>
          <w:sz w:val="24"/>
          <w:szCs w:val="24"/>
        </w:rPr>
        <w:t xml:space="preserve">гарантировать </w:t>
      </w:r>
      <w:r w:rsidRPr="00A262FE">
        <w:rPr>
          <w:rFonts w:ascii="Times New Roman" w:hAnsi="Times New Roman"/>
          <w:bCs/>
          <w:iCs/>
          <w:sz w:val="24"/>
          <w:szCs w:val="24"/>
        </w:rPr>
        <w:t>бесплатн</w:t>
      </w:r>
      <w:r>
        <w:rPr>
          <w:rFonts w:ascii="Times New Roman" w:hAnsi="Times New Roman"/>
          <w:bCs/>
          <w:iCs/>
          <w:sz w:val="24"/>
          <w:szCs w:val="24"/>
        </w:rPr>
        <w:t>ое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 гарантийн</w:t>
      </w:r>
      <w:r>
        <w:rPr>
          <w:rFonts w:ascii="Times New Roman" w:hAnsi="Times New Roman"/>
          <w:bCs/>
          <w:iCs/>
          <w:sz w:val="24"/>
          <w:szCs w:val="24"/>
        </w:rPr>
        <w:t>ое сопровождение и консультации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 ремонт поставленн</w:t>
      </w:r>
      <w:r>
        <w:rPr>
          <w:rFonts w:ascii="Times New Roman" w:hAnsi="Times New Roman"/>
          <w:bCs/>
          <w:iCs/>
          <w:sz w:val="24"/>
          <w:szCs w:val="24"/>
        </w:rPr>
        <w:t>ого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Pr="00C126E8">
        <w:rPr>
          <w:rFonts w:ascii="Times New Roman" w:hAnsi="Times New Roman" w:cs="Times New Roman"/>
          <w:iCs/>
          <w:sz w:val="24"/>
          <w:szCs w:val="24"/>
          <w:lang w:val="kk-KZ"/>
        </w:rPr>
        <w:t>транслятор текста в Брайль</w:t>
      </w:r>
      <w:r w:rsidRPr="00C126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262FE">
        <w:rPr>
          <w:rFonts w:ascii="Times New Roman" w:hAnsi="Times New Roman"/>
          <w:bCs/>
          <w:iCs/>
          <w:sz w:val="24"/>
          <w:szCs w:val="24"/>
        </w:rPr>
        <w:t xml:space="preserve">в течение 1 года со дня поставки товаров; обеспечить их постгарантийное сервисное и техническое обслуживания товаров за счет потребителя. Для обеспечения гарантии качества к обслуживанию (ремонту) потенциальный поставщик должен подтвердить наличие сервис-центра, оснащенного оборудованием и инструментарием для сервисного обслуживания и гарантийного (постгарантийного) ремонта тифлотехнических средств; возможность осуществления при помощи </w:t>
      </w:r>
      <w:r w:rsidRPr="00A262FE">
        <w:rPr>
          <w:rFonts w:ascii="Times New Roman" w:hAnsi="Times New Roman"/>
          <w:sz w:val="24"/>
          <w:szCs w:val="24"/>
        </w:rPr>
        <w:t xml:space="preserve">удаленного доступа: сервисного обслуживания, гарантийной и постгарантийной диагностики и настройки, устранения неисправностей, сбоев в работе и ошибок программного обеспечения экранного доступа </w:t>
      </w:r>
      <w:r>
        <w:rPr>
          <w:rFonts w:ascii="Times New Roman" w:hAnsi="Times New Roman"/>
          <w:sz w:val="24"/>
          <w:szCs w:val="24"/>
        </w:rPr>
        <w:t>с</w:t>
      </w:r>
      <w:r w:rsidRPr="00A262FE">
        <w:rPr>
          <w:rFonts w:ascii="Times New Roman" w:hAnsi="Times New Roman"/>
          <w:sz w:val="24"/>
          <w:szCs w:val="24"/>
        </w:rPr>
        <w:t xml:space="preserve"> синтезом речи</w:t>
      </w:r>
      <w:r w:rsidRPr="00A262FE">
        <w:rPr>
          <w:rFonts w:ascii="Times New Roman" w:hAnsi="Times New Roman"/>
          <w:bCs/>
          <w:iCs/>
          <w:sz w:val="24"/>
          <w:szCs w:val="24"/>
        </w:rPr>
        <w:t>; технических работников по сервисному и техническому обслуживанию тифлотехнических средств.</w:t>
      </w:r>
    </w:p>
    <w:p w14:paraId="6510F26C" w14:textId="77777777" w:rsidR="00ED1382" w:rsidRPr="009261EB" w:rsidRDefault="00ED1382" w:rsidP="00ED13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30F745" w14:textId="3ADE28EE" w:rsidR="00ED1382" w:rsidRPr="00C126E8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1EB">
        <w:rPr>
          <w:rFonts w:ascii="Times New Roman" w:hAnsi="Times New Roman"/>
          <w:b/>
          <w:sz w:val="24"/>
          <w:szCs w:val="24"/>
        </w:rPr>
        <w:t xml:space="preserve">5. Год выпуска </w:t>
      </w:r>
      <w:r w:rsidR="00C126E8" w:rsidRPr="00C126E8">
        <w:rPr>
          <w:rFonts w:ascii="Times New Roman" w:eastAsia="FreeSerif" w:hAnsi="Times New Roman"/>
          <w:b/>
          <w:bCs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транслятор текста в Брайль</w:t>
      </w:r>
      <w:r w:rsidRPr="00C126E8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F8AEA55" w14:textId="6E6D03D5" w:rsidR="00ED1382" w:rsidRPr="007C6843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>Год выпуска</w:t>
      </w:r>
      <w:r w:rsidRPr="009261EB">
        <w:rPr>
          <w:rFonts w:ascii="Times New Roman" w:hAnsi="Times New Roman"/>
          <w:b/>
          <w:sz w:val="24"/>
          <w:szCs w:val="24"/>
        </w:rPr>
        <w:t xml:space="preserve"> </w:t>
      </w:r>
      <w:r w:rsidR="00C126E8" w:rsidRPr="00C126E8">
        <w:rPr>
          <w:rFonts w:ascii="Times New Roman" w:eastAsia="FreeSerif" w:hAnsi="Times New Roman"/>
          <w:iCs/>
          <w:sz w:val="24"/>
          <w:szCs w:val="24"/>
        </w:rPr>
        <w:t xml:space="preserve">лицензионного программного обеспечения </w:t>
      </w:r>
      <w:r w:rsidR="00C126E8" w:rsidRPr="00C126E8">
        <w:rPr>
          <w:rFonts w:ascii="Times New Roman" w:hAnsi="Times New Roman" w:cs="Times New Roman"/>
          <w:iCs/>
          <w:sz w:val="24"/>
          <w:szCs w:val="24"/>
          <w:lang w:val="kk-KZ"/>
        </w:rPr>
        <w:t>транслятор текста в Брайль</w:t>
      </w:r>
      <w:r w:rsidR="00ED412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9261EB">
        <w:rPr>
          <w:rFonts w:ascii="Times New Roman" w:hAnsi="Times New Roman"/>
          <w:bCs/>
          <w:sz w:val="24"/>
          <w:szCs w:val="24"/>
        </w:rPr>
        <w:t xml:space="preserve">– не </w:t>
      </w:r>
      <w:r w:rsidR="004E2FCF">
        <w:rPr>
          <w:rFonts w:ascii="Times New Roman" w:hAnsi="Times New Roman"/>
          <w:bCs/>
          <w:sz w:val="24"/>
          <w:szCs w:val="24"/>
        </w:rPr>
        <w:t>ран</w:t>
      </w:r>
      <w:r w:rsidRPr="009261EB">
        <w:rPr>
          <w:rFonts w:ascii="Times New Roman" w:hAnsi="Times New Roman"/>
          <w:bCs/>
          <w:sz w:val="24"/>
          <w:szCs w:val="24"/>
        </w:rPr>
        <w:t xml:space="preserve">ее </w:t>
      </w:r>
      <w:r w:rsidRPr="00ED412B">
        <w:rPr>
          <w:rFonts w:ascii="Times New Roman" w:hAnsi="Times New Roman"/>
          <w:bCs/>
          <w:sz w:val="24"/>
          <w:szCs w:val="24"/>
        </w:rPr>
        <w:t>20</w:t>
      </w:r>
      <w:r w:rsidR="00C126E8" w:rsidRPr="00ED412B">
        <w:rPr>
          <w:rFonts w:ascii="Times New Roman" w:hAnsi="Times New Roman"/>
          <w:bCs/>
          <w:sz w:val="24"/>
          <w:szCs w:val="24"/>
        </w:rPr>
        <w:t>2</w:t>
      </w:r>
      <w:r w:rsidR="002A4DE4">
        <w:rPr>
          <w:rFonts w:ascii="Times New Roman" w:hAnsi="Times New Roman"/>
          <w:bCs/>
          <w:sz w:val="24"/>
          <w:szCs w:val="24"/>
        </w:rPr>
        <w:t>6</w:t>
      </w:r>
      <w:r w:rsidR="001F1229" w:rsidRPr="001F1229">
        <w:rPr>
          <w:rFonts w:ascii="Times New Roman" w:hAnsi="Times New Roman"/>
          <w:bCs/>
          <w:sz w:val="24"/>
          <w:szCs w:val="24"/>
        </w:rPr>
        <w:t xml:space="preserve"> </w:t>
      </w:r>
      <w:r w:rsidRPr="009261EB">
        <w:rPr>
          <w:rFonts w:ascii="Times New Roman" w:hAnsi="Times New Roman"/>
          <w:bCs/>
          <w:sz w:val="24"/>
          <w:szCs w:val="24"/>
        </w:rPr>
        <w:t>года.</w:t>
      </w:r>
    </w:p>
    <w:p w14:paraId="7F4C97AA" w14:textId="35EDC828" w:rsidR="00F43BA5" w:rsidRDefault="00F43BA5" w:rsidP="006E29C9">
      <w:pPr>
        <w:autoSpaceDE w:val="0"/>
        <w:autoSpaceDN w:val="0"/>
        <w:adjustRightInd w:val="0"/>
        <w:spacing w:after="0" w:line="240" w:lineRule="auto"/>
      </w:pPr>
    </w:p>
    <w:p w14:paraId="7E2468EA" w14:textId="55D9D6A9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210D02C3" w14:textId="0B2FC5DD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42C66CA7" w14:textId="51431371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154DA88D" w14:textId="5F47DC2C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62D6719A" w14:textId="57D1172E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0B7331AE" w14:textId="5D459E40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52D4E660" w14:textId="4C96C4A5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4F02CAA1" w14:textId="3924506A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412DC8C0" w14:textId="147B4A37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58DAD900" w14:textId="5EC3B79B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156790A6" w14:textId="4124F3E4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41AD4586" w14:textId="2F50FB66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50C94A1A" w14:textId="552C9D50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2B9BE60C" w14:textId="16D527FD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0A6BCF48" w14:textId="64FBC3BD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2991078C" w14:textId="3BDB5030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67A02278" w14:textId="0557380E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7E0E181F" w14:textId="7DC04F73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55B4E816" w14:textId="183870D5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484D50E1" w14:textId="592495BD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6B9150DE" w14:textId="40D8535A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46028387" w14:textId="697CB818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70AF59B1" w14:textId="1210C780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28C23811" w14:textId="3DEDB15A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62B9A6FB" w14:textId="0747CA7F" w:rsidR="007550A7" w:rsidRDefault="007550A7" w:rsidP="006E29C9">
      <w:pPr>
        <w:autoSpaceDE w:val="0"/>
        <w:autoSpaceDN w:val="0"/>
        <w:adjustRightInd w:val="0"/>
        <w:spacing w:after="0" w:line="240" w:lineRule="auto"/>
      </w:pPr>
    </w:p>
    <w:p w14:paraId="2935A385" w14:textId="18D384A3" w:rsidR="007550A7" w:rsidRPr="008926BC" w:rsidRDefault="00446D4C" w:rsidP="00755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550A7">
        <w:rPr>
          <w:rFonts w:ascii="Times New Roman" w:hAnsi="Times New Roman" w:cs="Times New Roman"/>
          <w:b/>
          <w:sz w:val="24"/>
          <w:szCs w:val="24"/>
        </w:rPr>
        <w:lastRenderedPageBreak/>
        <w:t>Мәтін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 </w:t>
      </w:r>
      <w:r w:rsidRPr="007550A7">
        <w:rPr>
          <w:rFonts w:ascii="Times New Roman" w:hAnsi="Times New Roman" w:cs="Times New Roman"/>
          <w:b/>
          <w:sz w:val="24"/>
          <w:szCs w:val="24"/>
        </w:rPr>
        <w:t>Брайль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ге</w:t>
      </w:r>
      <w:r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60">
        <w:rPr>
          <w:rFonts w:ascii="Times New Roman" w:hAnsi="Times New Roman" w:cs="Times New Roman"/>
          <w:b/>
          <w:sz w:val="24"/>
          <w:szCs w:val="24"/>
          <w:lang w:val="kk-KZ"/>
        </w:rPr>
        <w:t>аударғыш</w:t>
      </w:r>
      <w:r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proofErr w:type="spellStart"/>
      <w:r w:rsidR="007550A7" w:rsidRPr="007550A7">
        <w:rPr>
          <w:rFonts w:ascii="Times New Roman" w:hAnsi="Times New Roman" w:cs="Times New Roman"/>
          <w:b/>
          <w:sz w:val="24"/>
          <w:szCs w:val="24"/>
        </w:rPr>
        <w:t>рнайы</w:t>
      </w:r>
      <w:proofErr w:type="spellEnd"/>
      <w:r w:rsidR="007550A7"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50A7" w:rsidRPr="007550A7">
        <w:rPr>
          <w:rFonts w:ascii="Times New Roman" w:hAnsi="Times New Roman" w:cs="Times New Roman"/>
          <w:b/>
          <w:sz w:val="24"/>
          <w:szCs w:val="24"/>
        </w:rPr>
        <w:t>лицензиялық</w:t>
      </w:r>
      <w:proofErr w:type="spellEnd"/>
      <w:r w:rsidR="007550A7"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50A7" w:rsidRPr="007550A7">
        <w:rPr>
          <w:rFonts w:ascii="Times New Roman" w:hAnsi="Times New Roman" w:cs="Times New Roman"/>
          <w:b/>
          <w:sz w:val="24"/>
          <w:szCs w:val="24"/>
        </w:rPr>
        <w:t>бағдарламалық</w:t>
      </w:r>
      <w:proofErr w:type="spellEnd"/>
      <w:r w:rsidR="007550A7"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жасақтама</w:t>
      </w:r>
      <w:r w:rsidR="00FD56EA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="007550A7"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50A7" w:rsidRPr="007550A7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="007550A7"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50A7" w:rsidRPr="007550A7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="007550A7" w:rsidRPr="00755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CEFC89" w14:textId="77777777" w:rsidR="007550A7" w:rsidRPr="008926BC" w:rsidRDefault="007550A7" w:rsidP="0075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792BD" w14:textId="77777777" w:rsidR="00A15E60" w:rsidRPr="004E7D9B" w:rsidRDefault="00A15E60" w:rsidP="00A1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7D9B">
        <w:rPr>
          <w:rFonts w:ascii="Times New Roman" w:hAnsi="Times New Roman"/>
          <w:b/>
          <w:sz w:val="24"/>
          <w:szCs w:val="24"/>
        </w:rPr>
        <w:t>Сатып</w:t>
      </w:r>
      <w:proofErr w:type="spellEnd"/>
      <w:r w:rsidRPr="004E7D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7D9B">
        <w:rPr>
          <w:rFonts w:ascii="Times New Roman" w:hAnsi="Times New Roman"/>
          <w:b/>
          <w:sz w:val="24"/>
          <w:szCs w:val="24"/>
        </w:rPr>
        <w:t>алудың</w:t>
      </w:r>
      <w:proofErr w:type="spellEnd"/>
      <w:r w:rsidRPr="004E7D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7D9B">
        <w:rPr>
          <w:rFonts w:ascii="Times New Roman" w:hAnsi="Times New Roman"/>
          <w:b/>
          <w:sz w:val="24"/>
          <w:szCs w:val="24"/>
        </w:rPr>
        <w:t>нөмірі</w:t>
      </w:r>
      <w:proofErr w:type="spellEnd"/>
      <w:r w:rsidRPr="004E7D9B">
        <w:rPr>
          <w:rFonts w:ascii="Times New Roman" w:hAnsi="Times New Roman"/>
          <w:sz w:val="24"/>
          <w:szCs w:val="24"/>
        </w:rPr>
        <w:t>: ___________</w:t>
      </w:r>
    </w:p>
    <w:p w14:paraId="107533BB" w14:textId="77777777" w:rsidR="00A15E60" w:rsidRPr="004E7D9B" w:rsidRDefault="00A15E60" w:rsidP="00A1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7D9B">
        <w:rPr>
          <w:rFonts w:ascii="Times New Roman" w:hAnsi="Times New Roman"/>
          <w:b/>
          <w:sz w:val="24"/>
          <w:szCs w:val="24"/>
        </w:rPr>
        <w:t>Сатып</w:t>
      </w:r>
      <w:proofErr w:type="spellEnd"/>
      <w:r w:rsidRPr="004E7D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7D9B">
        <w:rPr>
          <w:rFonts w:ascii="Times New Roman" w:hAnsi="Times New Roman"/>
          <w:b/>
          <w:sz w:val="24"/>
          <w:szCs w:val="24"/>
        </w:rPr>
        <w:t>алудың</w:t>
      </w:r>
      <w:proofErr w:type="spellEnd"/>
      <w:r w:rsidRPr="004E7D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7D9B">
        <w:rPr>
          <w:rFonts w:ascii="Times New Roman" w:hAnsi="Times New Roman"/>
          <w:b/>
          <w:sz w:val="24"/>
          <w:szCs w:val="24"/>
        </w:rPr>
        <w:t>тәсілі</w:t>
      </w:r>
      <w:proofErr w:type="spellEnd"/>
      <w:r w:rsidRPr="004E7D9B">
        <w:rPr>
          <w:rFonts w:ascii="Times New Roman" w:hAnsi="Times New Roman"/>
          <w:sz w:val="24"/>
          <w:szCs w:val="24"/>
        </w:rPr>
        <w:t>: ____________</w:t>
      </w:r>
    </w:p>
    <w:p w14:paraId="7B4E42F4" w14:textId="77777777" w:rsidR="00A15E60" w:rsidRPr="004E7D9B" w:rsidRDefault="00A15E60" w:rsidP="00A15E6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4E7D9B">
        <w:rPr>
          <w:rFonts w:ascii="Times New Roman" w:hAnsi="Times New Roman"/>
          <w:b/>
          <w:sz w:val="24"/>
          <w:szCs w:val="24"/>
        </w:rPr>
        <w:t>Сатып</w:t>
      </w:r>
      <w:proofErr w:type="spellEnd"/>
      <w:r w:rsidRPr="004E7D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7D9B">
        <w:rPr>
          <w:rFonts w:ascii="Times New Roman" w:hAnsi="Times New Roman"/>
          <w:b/>
          <w:sz w:val="24"/>
          <w:szCs w:val="24"/>
        </w:rPr>
        <w:t>алудың</w:t>
      </w:r>
      <w:proofErr w:type="spellEnd"/>
      <w:r w:rsidRPr="004E7D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7D9B">
        <w:rPr>
          <w:rFonts w:ascii="Times New Roman" w:hAnsi="Times New Roman"/>
          <w:b/>
          <w:sz w:val="24"/>
          <w:szCs w:val="24"/>
        </w:rPr>
        <w:t>атауы</w:t>
      </w:r>
      <w:proofErr w:type="spellEnd"/>
      <w:r w:rsidRPr="004E7D9B">
        <w:rPr>
          <w:rFonts w:ascii="Times New Roman" w:hAnsi="Times New Roman"/>
          <w:sz w:val="24"/>
          <w:szCs w:val="24"/>
        </w:rPr>
        <w:t>: ______________</w:t>
      </w:r>
    </w:p>
    <w:p w14:paraId="3BFE4484" w14:textId="046B896C" w:rsidR="007550A7" w:rsidRPr="005F719E" w:rsidRDefault="00A15E60" w:rsidP="00A1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D9B">
        <w:rPr>
          <w:rFonts w:ascii="Times New Roman" w:hAnsi="Times New Roman"/>
          <w:b/>
          <w:sz w:val="24"/>
          <w:szCs w:val="24"/>
        </w:rPr>
        <w:t>Лот № __________</w:t>
      </w:r>
    </w:p>
    <w:p w14:paraId="24974742" w14:textId="2E5A48E7" w:rsidR="007550A7" w:rsidRPr="005F719E" w:rsidRDefault="00A15E60" w:rsidP="0075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7D9B">
        <w:rPr>
          <w:rFonts w:ascii="Times New Roman" w:hAnsi="Times New Roman"/>
          <w:b/>
          <w:sz w:val="24"/>
          <w:szCs w:val="24"/>
        </w:rPr>
        <w:t>Лоттың</w:t>
      </w:r>
      <w:proofErr w:type="spellEnd"/>
      <w:r w:rsidRPr="004E7D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7D9B">
        <w:rPr>
          <w:rFonts w:ascii="Times New Roman" w:hAnsi="Times New Roman"/>
          <w:b/>
          <w:sz w:val="24"/>
          <w:szCs w:val="24"/>
        </w:rPr>
        <w:t>атауы</w:t>
      </w:r>
      <w:proofErr w:type="spellEnd"/>
      <w:r w:rsidR="007550A7" w:rsidRPr="005F71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5E60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A1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E60">
        <w:rPr>
          <w:rFonts w:ascii="Times New Roman" w:hAnsi="Times New Roman" w:cs="Times New Roman"/>
          <w:sz w:val="24"/>
          <w:szCs w:val="24"/>
        </w:rPr>
        <w:t>лицензиялық</w:t>
      </w:r>
      <w:proofErr w:type="spellEnd"/>
      <w:r w:rsidRPr="00A1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E60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A1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E60">
        <w:rPr>
          <w:rFonts w:ascii="Times New Roman" w:hAnsi="Times New Roman" w:cs="Times New Roman"/>
          <w:sz w:val="24"/>
          <w:szCs w:val="24"/>
        </w:rPr>
        <w:t>жасақтамасы</w:t>
      </w:r>
      <w:proofErr w:type="spellEnd"/>
    </w:p>
    <w:p w14:paraId="5A957781" w14:textId="208E3BA1" w:rsidR="007550A7" w:rsidRPr="00F6111B" w:rsidRDefault="00A15E60" w:rsidP="00755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52E">
        <w:rPr>
          <w:rFonts w:ascii="Times New Roman" w:hAnsi="Times New Roman"/>
          <w:b/>
          <w:sz w:val="24"/>
          <w:szCs w:val="24"/>
          <w:lang w:val="kk-KZ"/>
        </w:rPr>
        <w:t>Қысқ</w:t>
      </w:r>
      <w:r w:rsidRPr="004E7D9B">
        <w:rPr>
          <w:rFonts w:ascii="Times New Roman" w:hAnsi="Times New Roman"/>
          <w:b/>
          <w:sz w:val="24"/>
          <w:szCs w:val="24"/>
          <w:lang w:val="kk-KZ"/>
        </w:rPr>
        <w:t>аш</w:t>
      </w:r>
      <w:r w:rsidRPr="00F3652E">
        <w:rPr>
          <w:rFonts w:ascii="Times New Roman" w:hAnsi="Times New Roman"/>
          <w:b/>
          <w:sz w:val="24"/>
          <w:szCs w:val="24"/>
          <w:lang w:val="kk-KZ"/>
        </w:rPr>
        <w:t>а сипаттама</w:t>
      </w:r>
      <w:r w:rsidR="007550A7" w:rsidRPr="005F71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15E60">
        <w:rPr>
          <w:rFonts w:ascii="Times New Roman" w:hAnsi="Times New Roman" w:cs="Times New Roman"/>
          <w:sz w:val="24"/>
          <w:szCs w:val="24"/>
          <w:lang w:val="kk-KZ"/>
        </w:rPr>
        <w:t>әтінді Брайльге аударғыш арнайы бағдарламалық жасақтамасы</w:t>
      </w:r>
      <w:r w:rsidR="007550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3168979" w14:textId="748BA23C" w:rsidR="007550A7" w:rsidRPr="005F719E" w:rsidRDefault="00A15E60" w:rsidP="0075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9B">
        <w:rPr>
          <w:rFonts w:ascii="Times New Roman" w:hAnsi="Times New Roman"/>
          <w:b/>
          <w:sz w:val="24"/>
          <w:szCs w:val="24"/>
          <w:lang w:val="kk-KZ"/>
        </w:rPr>
        <w:t>Қосымша сипаттама</w:t>
      </w:r>
      <w:r w:rsidR="007550A7" w:rsidRPr="005F719E">
        <w:rPr>
          <w:rFonts w:ascii="Times New Roman" w:hAnsi="Times New Roman" w:cs="Times New Roman"/>
          <w:b/>
          <w:sz w:val="24"/>
          <w:szCs w:val="24"/>
        </w:rPr>
        <w:t>:</w:t>
      </w:r>
      <w:r w:rsidR="007550A7" w:rsidRPr="005F719E">
        <w:rPr>
          <w:rFonts w:ascii="Times New Roman" w:hAnsi="Times New Roman" w:cs="Times New Roman"/>
          <w:sz w:val="24"/>
          <w:szCs w:val="24"/>
        </w:rPr>
        <w:t xml:space="preserve"> 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көру қабілеті бұзылған </w:t>
      </w:r>
      <w:r>
        <w:rPr>
          <w:rFonts w:ascii="Times New Roman" w:hAnsi="Times New Roman"/>
          <w:sz w:val="24"/>
          <w:szCs w:val="24"/>
          <w:lang w:val="kk-KZ"/>
        </w:rPr>
        <w:t>адамдарға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арналған</w:t>
      </w:r>
    </w:p>
    <w:p w14:paraId="3F89E445" w14:textId="77777777" w:rsidR="00A15E60" w:rsidRPr="004E7D9B" w:rsidRDefault="00A15E60" w:rsidP="00A1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D9B">
        <w:rPr>
          <w:rFonts w:ascii="Times New Roman" w:hAnsi="Times New Roman"/>
          <w:b/>
          <w:sz w:val="24"/>
          <w:szCs w:val="24"/>
          <w:lang w:val="kk-KZ"/>
        </w:rPr>
        <w:t>Саны:</w:t>
      </w:r>
      <w:r w:rsidRPr="004E7D9B">
        <w:rPr>
          <w:rFonts w:ascii="Times New Roman" w:hAnsi="Times New Roman"/>
          <w:sz w:val="24"/>
          <w:szCs w:val="24"/>
        </w:rPr>
        <w:t xml:space="preserve"> _______</w:t>
      </w:r>
    </w:p>
    <w:p w14:paraId="2806F4A6" w14:textId="77777777" w:rsidR="00A15E60" w:rsidRPr="004E7D9B" w:rsidRDefault="00A15E60" w:rsidP="00A15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E7D9B">
        <w:rPr>
          <w:rFonts w:ascii="Times New Roman" w:hAnsi="Times New Roman"/>
          <w:b/>
          <w:sz w:val="24"/>
          <w:szCs w:val="24"/>
          <w:lang w:val="kk-KZ"/>
        </w:rPr>
        <w:t>Өлшем бірлігі</w:t>
      </w:r>
      <w:r w:rsidRPr="004E7D9B">
        <w:rPr>
          <w:rFonts w:ascii="Times New Roman" w:hAnsi="Times New Roman"/>
          <w:sz w:val="24"/>
          <w:szCs w:val="24"/>
          <w:lang w:val="kk-KZ"/>
        </w:rPr>
        <w:t>: дана</w:t>
      </w:r>
    </w:p>
    <w:p w14:paraId="2DE44605" w14:textId="77777777" w:rsidR="00A15E60" w:rsidRPr="004E7D9B" w:rsidRDefault="00A15E60" w:rsidP="00A15E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E7D9B">
        <w:rPr>
          <w:rFonts w:ascii="Times New Roman" w:hAnsi="Times New Roman"/>
          <w:b/>
          <w:sz w:val="24"/>
          <w:szCs w:val="24"/>
          <w:lang w:val="kk-KZ"/>
        </w:rPr>
        <w:t>Жеткізу орны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: ____________  </w:t>
      </w:r>
    </w:p>
    <w:p w14:paraId="450CD219" w14:textId="295EECC2" w:rsidR="007550A7" w:rsidRPr="000C339F" w:rsidRDefault="00A15E60" w:rsidP="00A1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7D9B">
        <w:rPr>
          <w:rFonts w:ascii="Times New Roman" w:hAnsi="Times New Roman"/>
          <w:b/>
          <w:sz w:val="24"/>
          <w:szCs w:val="24"/>
          <w:lang w:val="kk-KZ"/>
        </w:rPr>
        <w:t>Жеткізу мерзімі</w:t>
      </w:r>
      <w:r w:rsidRPr="004E7D9B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17E4ED44" w14:textId="77777777" w:rsidR="007550A7" w:rsidRPr="000C339F" w:rsidRDefault="007550A7" w:rsidP="00755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6EF78F" w14:textId="4035C74A" w:rsidR="007550A7" w:rsidRPr="000C339F" w:rsidRDefault="007550A7" w:rsidP="007550A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C339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C339F" w:rsidRPr="000C339F">
        <w:rPr>
          <w:rFonts w:ascii="Times New Roman" w:hAnsi="Times New Roman" w:cs="Times New Roman"/>
          <w:b/>
          <w:sz w:val="24"/>
          <w:szCs w:val="24"/>
          <w:lang w:val="kk-KZ"/>
        </w:rPr>
        <w:t>Мәтін</w:t>
      </w:r>
      <w:r w:rsidR="000C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 </w:t>
      </w:r>
      <w:r w:rsidR="000C339F" w:rsidRPr="000C339F">
        <w:rPr>
          <w:rFonts w:ascii="Times New Roman" w:hAnsi="Times New Roman" w:cs="Times New Roman"/>
          <w:b/>
          <w:sz w:val="24"/>
          <w:szCs w:val="24"/>
          <w:lang w:val="kk-KZ"/>
        </w:rPr>
        <w:t>Брайль</w:t>
      </w:r>
      <w:r w:rsidR="000C339F">
        <w:rPr>
          <w:rFonts w:ascii="Times New Roman" w:hAnsi="Times New Roman" w:cs="Times New Roman"/>
          <w:b/>
          <w:sz w:val="24"/>
          <w:szCs w:val="24"/>
          <w:lang w:val="kk-KZ"/>
        </w:rPr>
        <w:t>ге</w:t>
      </w:r>
      <w:r w:rsidR="000C339F" w:rsidRPr="000C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339F">
        <w:rPr>
          <w:rFonts w:ascii="Times New Roman" w:hAnsi="Times New Roman" w:cs="Times New Roman"/>
          <w:b/>
          <w:sz w:val="24"/>
          <w:szCs w:val="24"/>
          <w:lang w:val="kk-KZ"/>
        </w:rPr>
        <w:t>аударғыш</w:t>
      </w:r>
      <w:r w:rsidR="000C339F" w:rsidRPr="000C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339F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C339F" w:rsidRPr="000C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рнайы лицензиялық бағдарламалық </w:t>
      </w:r>
      <w:r w:rsidR="000C339F">
        <w:rPr>
          <w:rFonts w:ascii="Times New Roman" w:hAnsi="Times New Roman" w:cs="Times New Roman"/>
          <w:b/>
          <w:sz w:val="24"/>
          <w:szCs w:val="24"/>
          <w:lang w:val="kk-KZ"/>
        </w:rPr>
        <w:t>жасақтамасы</w:t>
      </w:r>
      <w:r w:rsidRPr="000C339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01C0914" w14:textId="3FC50005" w:rsidR="007550A7" w:rsidRDefault="00243350" w:rsidP="007550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 w:eastAsia="ja-JP"/>
        </w:rPr>
      </w:pPr>
      <w:r w:rsidRPr="00B20148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Мәтінді Брайльге аударғыш арнайы лицензиялық бағдарламалық жасақтамасы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келесілерді </w:t>
      </w:r>
      <w:r w:rsidRPr="00B20148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қамтамасыз етуі тиіс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:</w:t>
      </w:r>
      <w:r w:rsidR="007550A7" w:rsidRPr="00B201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</w:t>
      </w:r>
      <w:r w:rsidR="008D1E9B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Брайль қарпімен жазылған құжаттармен жұмыс істеу үшін толыққанды орта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8D1E9B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Брайль </w:t>
      </w:r>
      <w:r w:rsidR="008D1E9B">
        <w:rPr>
          <w:rFonts w:ascii="Times New Roman" w:hAnsi="Times New Roman" w:cs="Times New Roman"/>
          <w:sz w:val="24"/>
          <w:szCs w:val="24"/>
          <w:lang w:val="kk-KZ" w:eastAsia="ja-JP"/>
        </w:rPr>
        <w:t>қарпімен</w:t>
      </w:r>
      <w:r w:rsidR="008D1E9B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кез</w:t>
      </w:r>
      <w:r w:rsidR="008D1E9B">
        <w:rPr>
          <w:rFonts w:ascii="Times New Roman" w:hAnsi="Times New Roman" w:cs="Times New Roman"/>
          <w:sz w:val="24"/>
          <w:szCs w:val="24"/>
          <w:lang w:val="kk-KZ" w:eastAsia="ja-JP"/>
        </w:rPr>
        <w:t>-</w:t>
      </w:r>
      <w:r w:rsidR="008D1E9B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келген құжатты бірнеше тілде, оның ішінде қазақ тілінде, түрлі кодтауларда баспаға дайындау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A4189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кәдімгі мәтіндік құжаттарды Брайль қарпі бар құжаттарға және керіс</w:t>
      </w:r>
      <w:r w:rsidR="00A4189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інше екіжақты </w:t>
      </w:r>
      <w:r w:rsidR="00A4189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аудару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 </w:t>
      </w:r>
      <w:r w:rsidR="009C5879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экрандық қол жеткізу бағдарламаларына арналған бағдарлама интерфейсінің қолжетімділігі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9C5879" w:rsidRPr="00B20148">
        <w:rPr>
          <w:rFonts w:ascii="Times New Roman" w:hAnsi="Times New Roman" w:cs="Times New Roman"/>
          <w:sz w:val="24"/>
          <w:szCs w:val="24"/>
          <w:lang w:val="kk-KZ"/>
        </w:rPr>
        <w:t>қазақ тілін</w:t>
      </w:r>
      <w:r w:rsidR="009C587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C5879" w:rsidRPr="00B201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5879">
        <w:rPr>
          <w:rFonts w:ascii="Times New Roman" w:hAnsi="Times New Roman" w:cs="Times New Roman"/>
          <w:sz w:val="24"/>
          <w:szCs w:val="24"/>
          <w:lang w:val="kk-KZ"/>
        </w:rPr>
        <w:t>жергіліктендірілген</w:t>
      </w:r>
      <w:r w:rsidR="009C5879" w:rsidRPr="00B20148">
        <w:rPr>
          <w:rFonts w:ascii="Times New Roman" w:hAnsi="Times New Roman" w:cs="Times New Roman"/>
          <w:sz w:val="24"/>
          <w:szCs w:val="24"/>
          <w:lang w:val="kk-KZ"/>
        </w:rPr>
        <w:t xml:space="preserve"> интерфейс</w:t>
      </w:r>
      <w:r w:rsidR="007550A7" w:rsidRPr="00B2014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</w:t>
      </w:r>
      <w:r w:rsidR="00BB796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ортақ </w:t>
      </w:r>
      <w:r w:rsidR="00BB7962">
        <w:rPr>
          <w:rFonts w:ascii="Times New Roman" w:hAnsi="Times New Roman" w:cs="Times New Roman"/>
          <w:sz w:val="24"/>
          <w:szCs w:val="24"/>
          <w:lang w:val="kk-KZ" w:eastAsia="ja-JP"/>
        </w:rPr>
        <w:t>баптауларды</w:t>
      </w:r>
      <w:r w:rsidR="00BB796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, пішімдеу </w:t>
      </w:r>
      <w:r w:rsidR="00BB7962">
        <w:rPr>
          <w:rFonts w:ascii="Times New Roman" w:hAnsi="Times New Roman" w:cs="Times New Roman"/>
          <w:sz w:val="24"/>
          <w:szCs w:val="24"/>
          <w:lang w:val="kk-KZ" w:eastAsia="ja-JP"/>
        </w:rPr>
        <w:t>баптауларын</w:t>
      </w:r>
      <w:r w:rsidR="00BB796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, баптаулар терезесінің көмегімен Брайль кестелерінің </w:t>
      </w:r>
      <w:r w:rsidR="00BB7962">
        <w:rPr>
          <w:rFonts w:ascii="Times New Roman" w:hAnsi="Times New Roman" w:cs="Times New Roman"/>
          <w:sz w:val="24"/>
          <w:szCs w:val="24"/>
          <w:lang w:val="kk-KZ" w:eastAsia="ja-JP"/>
        </w:rPr>
        <w:t>баптауларын</w:t>
      </w:r>
      <w:r w:rsidR="00BB796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өзгерту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420D9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мәтінді әдеттегі әдіспен де, Брайль әліпбиімен де енгізу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420D9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мәтінді пішімдеу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: </w:t>
      </w:r>
      <w:r w:rsidR="00420D92">
        <w:rPr>
          <w:rFonts w:ascii="Times New Roman" w:hAnsi="Times New Roman" w:cs="Times New Roman"/>
          <w:sz w:val="24"/>
          <w:szCs w:val="24"/>
          <w:lang w:val="kk-KZ" w:eastAsia="ja-JP"/>
        </w:rPr>
        <w:t>қ</w:t>
      </w:r>
      <w:r w:rsidR="00420D9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аріп өлшемі мен мәнерін өзгерту, Брайль құжаттарындағы </w:t>
      </w:r>
      <w:r w:rsidR="00420D92">
        <w:rPr>
          <w:rFonts w:ascii="Times New Roman" w:hAnsi="Times New Roman" w:cs="Times New Roman"/>
          <w:sz w:val="24"/>
          <w:szCs w:val="24"/>
          <w:lang w:val="kk-KZ" w:eastAsia="ja-JP"/>
        </w:rPr>
        <w:t>абзац</w:t>
      </w:r>
      <w:r w:rsidR="00420D92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шегінісін баптау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B2014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құжаттардағы мәтінді іздеу және ауыстыру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B2014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құжаттағы белгілі</w:t>
      </w:r>
      <w:r w:rsidR="00B20148">
        <w:rPr>
          <w:rFonts w:ascii="Times New Roman" w:hAnsi="Times New Roman" w:cs="Times New Roman"/>
          <w:sz w:val="24"/>
          <w:szCs w:val="24"/>
          <w:lang w:val="kk-KZ" w:eastAsia="ja-JP"/>
        </w:rPr>
        <w:t>-</w:t>
      </w:r>
      <w:r w:rsidR="00B2014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бір жолға немесе бетке өту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B2014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бір құжатта кәдімгі мәтінді де, Брайль қарпін де пайдалану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B2014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басып шығару кезінде </w:t>
      </w:r>
      <w:r w:rsidR="00B20148">
        <w:rPr>
          <w:rFonts w:ascii="Times New Roman" w:hAnsi="Times New Roman" w:cs="Times New Roman"/>
          <w:sz w:val="24"/>
          <w:szCs w:val="24"/>
          <w:lang w:val="kk-KZ" w:eastAsia="ja-JP"/>
        </w:rPr>
        <w:t>Б</w:t>
      </w:r>
      <w:r w:rsidR="00B2014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райльдік нүктелер арасындағы қашықтықты өзгерту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B20148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орфографиялық қателерді емлені тексеру функциясымен анықтау және оларды жою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CB1D91" w:rsidRPr="00CB1D91">
        <w:rPr>
          <w:rFonts w:ascii="Times New Roman" w:hAnsi="Times New Roman" w:cs="Times New Roman"/>
          <w:sz w:val="24"/>
          <w:szCs w:val="24"/>
          <w:lang w:val="kk-KZ" w:eastAsia="ja-JP"/>
        </w:rPr>
        <w:t>көп бетті құжаттарды жасау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CB1D91" w:rsidRPr="00CB1D91">
        <w:rPr>
          <w:rFonts w:ascii="Times New Roman" w:hAnsi="Times New Roman" w:cs="Times New Roman"/>
          <w:sz w:val="24"/>
          <w:szCs w:val="24"/>
          <w:lang w:val="kk-KZ" w:eastAsia="ja-JP"/>
        </w:rPr>
        <w:t>Брайль құжаттарындағы бет нөмірлерін басып шығаруды қолдау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CB1D91" w:rsidRPr="00CB1D91">
        <w:rPr>
          <w:rFonts w:ascii="Times New Roman" w:hAnsi="Times New Roman" w:cs="Times New Roman"/>
          <w:sz w:val="24"/>
          <w:szCs w:val="24"/>
          <w:lang w:val="kk-KZ" w:eastAsia="ja-JP"/>
        </w:rPr>
        <w:t>құжаттарды тікелей бағдарламадан Microsoft Word бағдарламасына экспорттау, бұл ретте Брайль құжаты автоматты түрде кәдімгі мәтінге түрлендірілуі тиіс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6F4DCB" w:rsidRPr="006F4DCB">
        <w:rPr>
          <w:rFonts w:ascii="Times New Roman" w:hAnsi="Times New Roman" w:cs="Times New Roman"/>
          <w:sz w:val="24"/>
          <w:szCs w:val="24"/>
          <w:lang w:val="kk-KZ" w:eastAsia="ja-JP"/>
        </w:rPr>
        <w:t>Брайл қарпі бар файлдарды кәдімгі мәтінге және керісінше түрлендіруге мүмкіндік беретін Explorer бағдарламасындағы мәтінмәндік мәзір опциясының болуы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6F4DCB" w:rsidRPr="006F4DCB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мәтіндік құжаттарды қарапайым принтерлерде және </w:t>
      </w:r>
      <w:r w:rsidR="003A489C" w:rsidRPr="006F4DCB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Брайль </w:t>
      </w:r>
      <w:r w:rsidR="003A489C">
        <w:rPr>
          <w:rFonts w:ascii="Times New Roman" w:hAnsi="Times New Roman" w:cs="Times New Roman"/>
          <w:sz w:val="24"/>
          <w:szCs w:val="24"/>
          <w:lang w:val="kk-KZ" w:eastAsia="ja-JP"/>
        </w:rPr>
        <w:t>қарпіндегі</w:t>
      </w:r>
      <w:r w:rsidR="003A489C" w:rsidRPr="006F4DCB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</w:t>
      </w:r>
      <w:r w:rsidR="006F4DCB" w:rsidRPr="006F4DCB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құжаттарды бедерлі-нүктелі Брайль </w:t>
      </w:r>
      <w:r w:rsidR="006F4DCB">
        <w:rPr>
          <w:rFonts w:ascii="Times New Roman" w:hAnsi="Times New Roman" w:cs="Times New Roman"/>
          <w:sz w:val="24"/>
          <w:szCs w:val="24"/>
          <w:lang w:val="kk-KZ" w:eastAsia="ja-JP"/>
        </w:rPr>
        <w:t>қарпімен</w:t>
      </w:r>
      <w:r w:rsidR="006F4DCB" w:rsidRPr="006F4DCB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басып шығаруға арналған принтерлерде басып шығару мүмкіндігі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;</w:t>
      </w:r>
      <w:r w:rsidR="00ED73D1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.rtf, .doc, .docx, .txt .brf, .brl, .odt.</w:t>
      </w:r>
      <w:r w:rsidR="00ED73D1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</w:t>
      </w:r>
      <w:r w:rsidR="0086070F">
        <w:rPr>
          <w:rFonts w:ascii="Times New Roman" w:hAnsi="Times New Roman" w:cs="Times New Roman"/>
          <w:sz w:val="24"/>
          <w:szCs w:val="24"/>
          <w:lang w:val="kk-KZ" w:eastAsia="ja-JP"/>
        </w:rPr>
        <w:t>пішімдеріндегі</w:t>
      </w:r>
      <w:r w:rsidR="0086070F" w:rsidRPr="00ED73D1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</w:t>
      </w:r>
      <w:r w:rsidR="00ED73D1" w:rsidRPr="00ED73D1">
        <w:rPr>
          <w:rFonts w:ascii="Times New Roman" w:hAnsi="Times New Roman" w:cs="Times New Roman"/>
          <w:sz w:val="24"/>
          <w:szCs w:val="24"/>
          <w:lang w:val="kk-KZ" w:eastAsia="ja-JP"/>
        </w:rPr>
        <w:t>құжаттарды ашу және сақтау</w:t>
      </w:r>
      <w:r w:rsidR="0086070F">
        <w:rPr>
          <w:rFonts w:ascii="Times New Roman" w:hAnsi="Times New Roman" w:cs="Times New Roman"/>
          <w:sz w:val="24"/>
          <w:szCs w:val="24"/>
          <w:lang w:val="kk-KZ" w:eastAsia="ja-JP"/>
        </w:rPr>
        <w:t>ды</w:t>
      </w:r>
      <w:r w:rsidR="00ED73D1" w:rsidRPr="00ED73D1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 қолдау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 xml:space="preserve">; </w:t>
      </w:r>
      <w:r w:rsidR="0031106F" w:rsidRPr="0031106F">
        <w:rPr>
          <w:rFonts w:ascii="Times New Roman" w:hAnsi="Times New Roman" w:cs="Times New Roman"/>
          <w:sz w:val="24"/>
          <w:szCs w:val="24"/>
          <w:lang w:val="kk-KZ" w:eastAsia="ja-JP"/>
        </w:rPr>
        <w:t>Index Braille, ViewPlus және Enabling Technologies компанияларының Брайль принтерлерімен жұмыс істеуге қолдауының болуы</w:t>
      </w:r>
      <w:r w:rsidR="007550A7" w:rsidRPr="00B20148">
        <w:rPr>
          <w:rFonts w:ascii="Times New Roman" w:hAnsi="Times New Roman" w:cs="Times New Roman"/>
          <w:sz w:val="24"/>
          <w:szCs w:val="24"/>
          <w:lang w:val="kk-KZ" w:eastAsia="ja-JP"/>
        </w:rPr>
        <w:t>.</w:t>
      </w:r>
    </w:p>
    <w:p w14:paraId="738B5574" w14:textId="303555F8" w:rsidR="0031106F" w:rsidRPr="00E225DC" w:rsidRDefault="00BF5BAA" w:rsidP="003110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BF5BAA">
        <w:rPr>
          <w:rFonts w:ascii="Times New Roman" w:hAnsi="Times New Roman"/>
          <w:i/>
          <w:sz w:val="24"/>
          <w:szCs w:val="24"/>
          <w:lang w:val="kk-KZ"/>
        </w:rPr>
        <w:t>Мәтінді Брайльге аударғыш арнайы бағдарламалық жасақтамасы</w:t>
      </w:r>
      <w:r>
        <w:rPr>
          <w:rFonts w:ascii="Times New Roman" w:hAnsi="Times New Roman"/>
          <w:i/>
          <w:sz w:val="24"/>
          <w:szCs w:val="24"/>
          <w:lang w:val="kk-KZ"/>
        </w:rPr>
        <w:t>ның</w:t>
      </w:r>
      <w:r w:rsidRPr="00BF5BAA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31106F" w:rsidRPr="00E225DC">
        <w:rPr>
          <w:rFonts w:ascii="Times New Roman" w:hAnsi="Times New Roman"/>
          <w:i/>
          <w:sz w:val="24"/>
          <w:szCs w:val="24"/>
          <w:lang w:val="kk-KZ"/>
        </w:rPr>
        <w:t xml:space="preserve">лицензияланған мәртебесін растау мақсатында, оларды жеткізу барысында Әлеуетті өнім беруші Тапсырыс берушіге ұсынуы тиіс: </w:t>
      </w:r>
      <w:r w:rsidR="0031106F" w:rsidRPr="00E225DC">
        <w:rPr>
          <w:rFonts w:ascii="Times New Roman" w:hAnsi="Times New Roman"/>
          <w:b/>
          <w:i/>
          <w:sz w:val="24"/>
          <w:szCs w:val="24"/>
          <w:lang w:val="kk-KZ"/>
        </w:rPr>
        <w:t>оның авторына (құқық иесіне) қатыстылығы белгіленген фирмалық түпнұсқалық USB</w:t>
      </w:r>
      <w:r w:rsidR="0031106F">
        <w:rPr>
          <w:rFonts w:ascii="Times New Roman" w:hAnsi="Times New Roman"/>
          <w:b/>
          <w:i/>
          <w:sz w:val="24"/>
          <w:szCs w:val="24"/>
          <w:lang w:val="kk-KZ"/>
        </w:rPr>
        <w:t>-</w:t>
      </w:r>
      <w:r w:rsidR="0031106F" w:rsidRPr="00E225DC">
        <w:rPr>
          <w:rFonts w:ascii="Times New Roman" w:hAnsi="Times New Roman"/>
          <w:b/>
          <w:i/>
          <w:sz w:val="24"/>
          <w:szCs w:val="24"/>
          <w:lang w:val="kk-KZ"/>
        </w:rPr>
        <w:t>тасымалдаушыдағы лицензиялық экрандық қол жеткізу бағдарламасы, және тегіс баспа түрінде</w:t>
      </w:r>
      <w:r w:rsidR="0031106F" w:rsidRPr="00E225DC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/>
        </w:rPr>
        <w:t>м</w:t>
      </w:r>
      <w:r w:rsidRPr="00BF5BAA">
        <w:rPr>
          <w:rFonts w:ascii="Times New Roman" w:hAnsi="Times New Roman"/>
          <w:i/>
          <w:sz w:val="24"/>
          <w:szCs w:val="24"/>
          <w:lang w:val="kk-KZ"/>
        </w:rPr>
        <w:t>әтінді Брайльге аударғыш арнайы бағдарламалық жасақтамасы</w:t>
      </w:r>
      <w:r>
        <w:rPr>
          <w:rFonts w:ascii="Times New Roman" w:hAnsi="Times New Roman"/>
          <w:i/>
          <w:sz w:val="24"/>
          <w:szCs w:val="24"/>
          <w:lang w:val="kk-KZ"/>
        </w:rPr>
        <w:t>ның</w:t>
      </w:r>
      <w:r w:rsidR="0031106F" w:rsidRPr="00E225DC">
        <w:rPr>
          <w:rFonts w:ascii="Times New Roman" w:hAnsi="Times New Roman"/>
          <w:i/>
          <w:sz w:val="24"/>
          <w:szCs w:val="24"/>
          <w:lang w:val="kk-KZ"/>
        </w:rPr>
        <w:t xml:space="preserve"> санына сәйкес лицензиялық белсендіру кілттері тапсырылады</w:t>
      </w:r>
      <w:r w:rsidR="0031106F" w:rsidRPr="00E225DC"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14:paraId="039E861A" w14:textId="77777777" w:rsidR="0031106F" w:rsidRPr="00B20148" w:rsidRDefault="0031106F" w:rsidP="007550A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2752A65" w14:textId="3E112C9D" w:rsidR="007550A7" w:rsidRPr="009C1FEB" w:rsidRDefault="007550A7" w:rsidP="007550A7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1FEB"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="00711BC1" w:rsidRPr="004E7D9B">
        <w:rPr>
          <w:rFonts w:ascii="Times New Roman" w:hAnsi="Times New Roman"/>
          <w:b/>
          <w:sz w:val="24"/>
          <w:szCs w:val="24"/>
          <w:lang w:val="kk-KZ"/>
        </w:rPr>
        <w:t>Тифлотехникалық құралдарды жеткізетін әлеуетті өнім берушіге қойылатын талаптар</w:t>
      </w:r>
    </w:p>
    <w:p w14:paraId="23E83A43" w14:textId="27643308" w:rsidR="007550A7" w:rsidRPr="009C1FEB" w:rsidRDefault="00711BC1" w:rsidP="007550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4E7D9B">
        <w:rPr>
          <w:rFonts w:ascii="Times New Roman" w:hAnsi="Times New Roman"/>
          <w:sz w:val="24"/>
          <w:szCs w:val="24"/>
          <w:lang w:val="kk-KZ"/>
        </w:rPr>
        <w:t xml:space="preserve">Әлеуетті өнім беруші өзінің техникалық </w:t>
      </w:r>
      <w:r>
        <w:rPr>
          <w:rFonts w:ascii="Times New Roman" w:hAnsi="Times New Roman"/>
          <w:sz w:val="24"/>
          <w:szCs w:val="24"/>
          <w:lang w:val="kk-KZ"/>
        </w:rPr>
        <w:t>сипаттамасында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жеткізуге ұсынылып отырған тауар туралы толық мәлімет көрсетуі тиіс: сауда белгісі, моделі, техникалық, қолдану және сапа сипаттамалары, тауар өндірущінің атауы және шыққан мекені, сондай-ақ сатып алынатын тауарлардың жекелеген әлеуетті өнім берушікі екендігін анықтайтын өзге де сипаттамалар</w:t>
      </w:r>
      <w:r w:rsidR="007550A7" w:rsidRPr="009C1FEB">
        <w:rPr>
          <w:rStyle w:val="s0"/>
          <w:sz w:val="24"/>
          <w:szCs w:val="24"/>
          <w:lang w:val="kk-KZ"/>
        </w:rPr>
        <w:t xml:space="preserve">. </w:t>
      </w:r>
    </w:p>
    <w:p w14:paraId="1F0FE074" w14:textId="77777777" w:rsidR="007550A7" w:rsidRPr="009C1FEB" w:rsidRDefault="007550A7" w:rsidP="007550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F2279E3" w14:textId="3F2EB29C" w:rsidR="007550A7" w:rsidRPr="009C1FEB" w:rsidRDefault="007550A7" w:rsidP="007550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C1FEB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3. </w:t>
      </w:r>
      <w:r w:rsidR="00711BC1" w:rsidRPr="004E7D9B">
        <w:rPr>
          <w:rFonts w:ascii="Times New Roman" w:hAnsi="Times New Roman"/>
          <w:b/>
          <w:sz w:val="24"/>
          <w:szCs w:val="24"/>
          <w:lang w:val="kk-KZ"/>
        </w:rPr>
        <w:t>Жеткізу шарттары</w:t>
      </w:r>
    </w:p>
    <w:p w14:paraId="28AAD8B3" w14:textId="56BE7833" w:rsidR="007550A7" w:rsidRPr="00711BC1" w:rsidRDefault="00711BC1" w:rsidP="007550A7">
      <w:pPr>
        <w:pStyle w:val="a4"/>
        <w:ind w:firstLine="284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4E7D9B">
        <w:rPr>
          <w:rFonts w:ascii="Times New Roman" w:hAnsi="Times New Roman"/>
          <w:sz w:val="24"/>
          <w:szCs w:val="24"/>
          <w:lang w:val="kk-KZ"/>
        </w:rPr>
        <w:t xml:space="preserve">Қажетті көлемде 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711BC1">
        <w:rPr>
          <w:rFonts w:ascii="Times New Roman" w:hAnsi="Times New Roman"/>
          <w:sz w:val="24"/>
          <w:szCs w:val="24"/>
          <w:lang w:val="kk-KZ"/>
        </w:rPr>
        <w:t>әтінді Брайльге аударғыш арнайы лицензиялық бағдарламалық жасақтамасы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жеткізу орны Тапсырыс берушінің уәкілетті органының тұрған жері – __________, DDP шарттарының негізінде (ИНКОТЕРМС 2010), баж, алым, салық және басқа да бюджетке міндетті төлемдерді төлей отырып. 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711BC1">
        <w:rPr>
          <w:rFonts w:ascii="Times New Roman" w:hAnsi="Times New Roman"/>
          <w:sz w:val="24"/>
          <w:szCs w:val="24"/>
          <w:lang w:val="kk-KZ"/>
        </w:rPr>
        <w:t>әтінді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11BC1">
        <w:rPr>
          <w:rFonts w:ascii="Times New Roman" w:hAnsi="Times New Roman"/>
          <w:sz w:val="24"/>
          <w:szCs w:val="24"/>
          <w:lang w:val="kk-KZ"/>
        </w:rPr>
        <w:t>Брайльге аударғыш арнайы лицензиялық бағдарламалық жасақтамасы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жеткізу конкурстық құжаттаманың шарттарына сәйкес жүзеге асырылуы тиіс</w:t>
      </w:r>
      <w:r w:rsidR="007550A7" w:rsidRPr="00711BC1">
        <w:rPr>
          <w:rFonts w:ascii="Times New Roman" w:hAnsi="Times New Roman"/>
          <w:bCs/>
          <w:iCs/>
          <w:sz w:val="24"/>
          <w:szCs w:val="24"/>
          <w:lang w:val="kk-KZ"/>
        </w:rPr>
        <w:t xml:space="preserve">. </w:t>
      </w:r>
    </w:p>
    <w:p w14:paraId="3D481FB2" w14:textId="77777777" w:rsidR="007550A7" w:rsidRPr="00711BC1" w:rsidRDefault="007550A7" w:rsidP="007550A7">
      <w:pPr>
        <w:pStyle w:val="a4"/>
        <w:ind w:firstLine="284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</w:p>
    <w:p w14:paraId="4CCBC5F2" w14:textId="180FC0D1" w:rsidR="007550A7" w:rsidRPr="00711BC1" w:rsidRDefault="007550A7" w:rsidP="007550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11BC1">
        <w:rPr>
          <w:rFonts w:ascii="Times New Roman" w:hAnsi="Times New Roman"/>
          <w:b/>
          <w:bCs/>
          <w:sz w:val="24"/>
          <w:szCs w:val="24"/>
          <w:lang w:val="kk-KZ"/>
        </w:rPr>
        <w:t xml:space="preserve">4. </w:t>
      </w:r>
      <w:r w:rsidR="00711BC1" w:rsidRPr="004E7D9B">
        <w:rPr>
          <w:rFonts w:ascii="Times New Roman" w:hAnsi="Times New Roman"/>
          <w:b/>
          <w:sz w:val="24"/>
          <w:szCs w:val="24"/>
          <w:lang w:val="kk-KZ"/>
        </w:rPr>
        <w:t>Сапалық кепілдікпен қамсыздандыру</w:t>
      </w:r>
    </w:p>
    <w:p w14:paraId="4075AD7B" w14:textId="30717E89" w:rsidR="007550A7" w:rsidRPr="00711BC1" w:rsidRDefault="00711BC1" w:rsidP="007550A7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4E7D9B">
        <w:rPr>
          <w:rFonts w:ascii="Times New Roman" w:hAnsi="Times New Roman"/>
          <w:bCs/>
          <w:iCs/>
          <w:sz w:val="24"/>
          <w:szCs w:val="24"/>
          <w:lang w:val="kk-KZ"/>
        </w:rPr>
        <w:t xml:space="preserve">Сапалық кепілдігін қамтамасыз ету үшін әлеуетті өнім беруші: 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711BC1">
        <w:rPr>
          <w:rFonts w:ascii="Times New Roman" w:hAnsi="Times New Roman"/>
          <w:sz w:val="24"/>
          <w:szCs w:val="24"/>
          <w:lang w:val="kk-KZ"/>
        </w:rPr>
        <w:t>әтінді Брайльге аударғыш арнайы лицензиялық бағдарламалық жасақтамасы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E7D9B">
        <w:rPr>
          <w:rFonts w:ascii="Times New Roman" w:hAnsi="Times New Roman"/>
          <w:bCs/>
          <w:iCs/>
          <w:sz w:val="24"/>
          <w:szCs w:val="24"/>
          <w:lang w:val="kk-KZ"/>
        </w:rPr>
        <w:t xml:space="preserve">жеткізген күннен бастап 1 жыл ішінде оларға тегін кепілді жөндеу жүргізу; тұтынушының есебінен оларға кепілсіз сервистік және техникалық қызмет көрсетуді жүзеге асыруы керек. </w:t>
      </w:r>
      <w:r w:rsidR="00971A54">
        <w:rPr>
          <w:rFonts w:ascii="Times New Roman" w:hAnsi="Times New Roman"/>
          <w:sz w:val="24"/>
          <w:szCs w:val="24"/>
          <w:lang w:val="kk-KZ"/>
        </w:rPr>
        <w:t>М</w:t>
      </w:r>
      <w:r w:rsidR="00971A54" w:rsidRPr="00711BC1">
        <w:rPr>
          <w:rFonts w:ascii="Times New Roman" w:hAnsi="Times New Roman"/>
          <w:sz w:val="24"/>
          <w:szCs w:val="24"/>
          <w:lang w:val="kk-KZ"/>
        </w:rPr>
        <w:t>әтінді</w:t>
      </w:r>
      <w:r w:rsidR="00971A5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1A54" w:rsidRPr="00711BC1">
        <w:rPr>
          <w:rFonts w:ascii="Times New Roman" w:hAnsi="Times New Roman"/>
          <w:sz w:val="24"/>
          <w:szCs w:val="24"/>
          <w:lang w:val="kk-KZ"/>
        </w:rPr>
        <w:t>Брайльге аударғыш арнайы лицензиялық бағдарламалық жасақтамасы</w:t>
      </w:r>
      <w:r w:rsidR="00971A54">
        <w:rPr>
          <w:rFonts w:ascii="Times New Roman" w:hAnsi="Times New Roman"/>
          <w:sz w:val="24"/>
          <w:szCs w:val="24"/>
          <w:lang w:val="kk-KZ"/>
        </w:rPr>
        <w:t>на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қызмет көрсетудің (жөндеу) сапа кепілдігін қамтамасыз ету үшін, Әлеуетті өнім беруші тифлотехникалық құралдарды кепілді және кепілсіз жөндеуге қажетті құрал-саймандармен жабдықталған сервистік қызмет көрсету орталығының бар болуын; </w:t>
      </w:r>
      <w:r w:rsidRPr="004E7D9B">
        <w:rPr>
          <w:rFonts w:ascii="Times New Roman" w:hAnsi="Times New Roman"/>
          <w:color w:val="000000"/>
          <w:sz w:val="24"/>
          <w:szCs w:val="24"/>
          <w:lang w:val="kk-KZ"/>
        </w:rPr>
        <w:t xml:space="preserve">кепілді және кепілсіз диагностика, күйге келтіру, ақаулықтарды, жұмыстың бұзылуын және бағдарламалық жасақтама қателіктерін жою үшін қашықтан сервистік басқару қызметінің бар болуын; </w:t>
      </w:r>
      <w:r w:rsidRPr="004E7D9B">
        <w:rPr>
          <w:rFonts w:ascii="Times New Roman" w:hAnsi="Times New Roman"/>
          <w:sz w:val="24"/>
          <w:szCs w:val="24"/>
          <w:lang w:val="kk-KZ"/>
        </w:rPr>
        <w:t>сонымен бірге сервистік және техникалық қызмет көрсететін техникалық жұмыскерлердің болуын растауы керек</w:t>
      </w:r>
      <w:r w:rsidR="007550A7" w:rsidRPr="00711BC1">
        <w:rPr>
          <w:rFonts w:ascii="Times New Roman" w:hAnsi="Times New Roman"/>
          <w:bCs/>
          <w:iCs/>
          <w:sz w:val="24"/>
          <w:szCs w:val="24"/>
          <w:lang w:val="kk-KZ"/>
        </w:rPr>
        <w:t>.</w:t>
      </w:r>
    </w:p>
    <w:p w14:paraId="7D8D15FB" w14:textId="77777777" w:rsidR="007550A7" w:rsidRPr="00711BC1" w:rsidRDefault="007550A7" w:rsidP="007550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913745" w14:textId="1BBA6AC5" w:rsidR="007550A7" w:rsidRPr="00971A54" w:rsidRDefault="007550A7" w:rsidP="007550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71A54">
        <w:rPr>
          <w:rFonts w:ascii="Times New Roman" w:hAnsi="Times New Roman"/>
          <w:b/>
          <w:sz w:val="24"/>
          <w:szCs w:val="24"/>
          <w:lang w:val="kk-KZ"/>
        </w:rPr>
        <w:t xml:space="preserve">5. </w:t>
      </w:r>
      <w:r w:rsidR="00971A54" w:rsidRPr="000C339F">
        <w:rPr>
          <w:rFonts w:ascii="Times New Roman" w:hAnsi="Times New Roman" w:cs="Times New Roman"/>
          <w:b/>
          <w:sz w:val="24"/>
          <w:szCs w:val="24"/>
          <w:lang w:val="kk-KZ"/>
        </w:rPr>
        <w:t>Мәтін</w:t>
      </w:r>
      <w:r w:rsidR="00971A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 </w:t>
      </w:r>
      <w:r w:rsidR="00971A54" w:rsidRPr="000C339F">
        <w:rPr>
          <w:rFonts w:ascii="Times New Roman" w:hAnsi="Times New Roman" w:cs="Times New Roman"/>
          <w:b/>
          <w:sz w:val="24"/>
          <w:szCs w:val="24"/>
          <w:lang w:val="kk-KZ"/>
        </w:rPr>
        <w:t>Брайль</w:t>
      </w:r>
      <w:r w:rsidR="00971A54">
        <w:rPr>
          <w:rFonts w:ascii="Times New Roman" w:hAnsi="Times New Roman" w:cs="Times New Roman"/>
          <w:b/>
          <w:sz w:val="24"/>
          <w:szCs w:val="24"/>
          <w:lang w:val="kk-KZ"/>
        </w:rPr>
        <w:t>ге</w:t>
      </w:r>
      <w:r w:rsidR="00971A54" w:rsidRPr="000C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1A54">
        <w:rPr>
          <w:rFonts w:ascii="Times New Roman" w:hAnsi="Times New Roman" w:cs="Times New Roman"/>
          <w:b/>
          <w:sz w:val="24"/>
          <w:szCs w:val="24"/>
          <w:lang w:val="kk-KZ"/>
        </w:rPr>
        <w:t>аударғыш</w:t>
      </w:r>
      <w:r w:rsidR="00971A54" w:rsidRPr="000C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1A5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971A54" w:rsidRPr="000C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рнайы лицензиялық бағдарламалық </w:t>
      </w:r>
      <w:r w:rsidR="00971A54">
        <w:rPr>
          <w:rFonts w:ascii="Times New Roman" w:hAnsi="Times New Roman" w:cs="Times New Roman"/>
          <w:b/>
          <w:sz w:val="24"/>
          <w:szCs w:val="24"/>
          <w:lang w:val="kk-KZ"/>
        </w:rPr>
        <w:t>жасақтамасының шыққан жылы</w:t>
      </w:r>
      <w:r w:rsidRPr="00971A54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</w:p>
    <w:p w14:paraId="660219EC" w14:textId="118C5B39" w:rsidR="007550A7" w:rsidRPr="00971A54" w:rsidRDefault="00971A54" w:rsidP="007550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71A54">
        <w:rPr>
          <w:rFonts w:ascii="Times New Roman" w:hAnsi="Times New Roman"/>
          <w:sz w:val="24"/>
          <w:szCs w:val="24"/>
          <w:lang w:val="kk-KZ"/>
        </w:rPr>
        <w:t xml:space="preserve">Мәтінді Брайльге аударғыш арнайы лицензиялық бағдарламалық жасақтамасының шыққан жылы </w:t>
      </w:r>
      <w:r w:rsidR="007550A7" w:rsidRPr="00971A54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 w:rsidRPr="004E7D9B">
        <w:rPr>
          <w:rFonts w:ascii="Times New Roman" w:hAnsi="Times New Roman"/>
          <w:bCs/>
          <w:sz w:val="24"/>
          <w:szCs w:val="24"/>
          <w:lang w:val="kk-KZ"/>
        </w:rPr>
        <w:t>202</w:t>
      </w:r>
      <w:r w:rsidR="002A4DE4">
        <w:rPr>
          <w:rFonts w:ascii="Times New Roman" w:hAnsi="Times New Roman"/>
          <w:bCs/>
          <w:sz w:val="24"/>
          <w:szCs w:val="24"/>
          <w:lang w:val="kk-KZ"/>
        </w:rPr>
        <w:t>6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4E7D9B">
        <w:rPr>
          <w:rFonts w:ascii="Times New Roman" w:hAnsi="Times New Roman"/>
          <w:bCs/>
          <w:sz w:val="24"/>
          <w:szCs w:val="24"/>
          <w:lang w:val="kk-KZ"/>
        </w:rPr>
        <w:t>жылдан бұрын емес</w:t>
      </w:r>
      <w:r w:rsidR="007550A7" w:rsidRPr="00971A54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79A953FD" w14:textId="77777777" w:rsidR="007550A7" w:rsidRPr="00971A54" w:rsidRDefault="007550A7" w:rsidP="007550A7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68301F69" w14:textId="77777777" w:rsidR="007550A7" w:rsidRPr="00971A54" w:rsidRDefault="007550A7" w:rsidP="006E29C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sectPr w:rsidR="007550A7" w:rsidRPr="00971A54" w:rsidSect="00DB48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74"/>
    <w:multiLevelType w:val="multilevel"/>
    <w:tmpl w:val="845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5FAB"/>
    <w:multiLevelType w:val="hybridMultilevel"/>
    <w:tmpl w:val="5E7C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9D2"/>
    <w:multiLevelType w:val="hybridMultilevel"/>
    <w:tmpl w:val="F85C855C"/>
    <w:lvl w:ilvl="0" w:tplc="B5425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A457ED"/>
    <w:multiLevelType w:val="hybridMultilevel"/>
    <w:tmpl w:val="62CEF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40D3F"/>
    <w:multiLevelType w:val="hybridMultilevel"/>
    <w:tmpl w:val="07CA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657388">
    <w:abstractNumId w:val="1"/>
  </w:num>
  <w:num w:numId="2" w16cid:durableId="1630164075">
    <w:abstractNumId w:val="3"/>
  </w:num>
  <w:num w:numId="3" w16cid:durableId="1742827231">
    <w:abstractNumId w:val="2"/>
  </w:num>
  <w:num w:numId="4" w16cid:durableId="292829816">
    <w:abstractNumId w:val="4"/>
  </w:num>
  <w:num w:numId="5" w16cid:durableId="79780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82D"/>
    <w:rsid w:val="000006B7"/>
    <w:rsid w:val="00001B6D"/>
    <w:rsid w:val="0003206C"/>
    <w:rsid w:val="0003488B"/>
    <w:rsid w:val="0007785F"/>
    <w:rsid w:val="000C339F"/>
    <w:rsid w:val="000C6A67"/>
    <w:rsid w:val="0013440C"/>
    <w:rsid w:val="00134E33"/>
    <w:rsid w:val="00185740"/>
    <w:rsid w:val="001B01E3"/>
    <w:rsid w:val="001F1229"/>
    <w:rsid w:val="00243350"/>
    <w:rsid w:val="00262692"/>
    <w:rsid w:val="002A4DE4"/>
    <w:rsid w:val="0031106F"/>
    <w:rsid w:val="0033116E"/>
    <w:rsid w:val="0034074E"/>
    <w:rsid w:val="003A489C"/>
    <w:rsid w:val="003F6BFF"/>
    <w:rsid w:val="00420D92"/>
    <w:rsid w:val="00446D4C"/>
    <w:rsid w:val="004D77D3"/>
    <w:rsid w:val="004E2FCF"/>
    <w:rsid w:val="0057382D"/>
    <w:rsid w:val="00597062"/>
    <w:rsid w:val="005F719E"/>
    <w:rsid w:val="00684812"/>
    <w:rsid w:val="006D551B"/>
    <w:rsid w:val="006E29C9"/>
    <w:rsid w:val="006F4DCB"/>
    <w:rsid w:val="00711BC1"/>
    <w:rsid w:val="00721C73"/>
    <w:rsid w:val="007550A7"/>
    <w:rsid w:val="00776514"/>
    <w:rsid w:val="007908A3"/>
    <w:rsid w:val="008334F2"/>
    <w:rsid w:val="0086070F"/>
    <w:rsid w:val="00881934"/>
    <w:rsid w:val="008A0267"/>
    <w:rsid w:val="008C153C"/>
    <w:rsid w:val="008D1E9B"/>
    <w:rsid w:val="008D7C22"/>
    <w:rsid w:val="00921D7F"/>
    <w:rsid w:val="009261EB"/>
    <w:rsid w:val="00971A54"/>
    <w:rsid w:val="0097765F"/>
    <w:rsid w:val="009C1FEB"/>
    <w:rsid w:val="009C5879"/>
    <w:rsid w:val="009D0A55"/>
    <w:rsid w:val="009D57CB"/>
    <w:rsid w:val="00A15E60"/>
    <w:rsid w:val="00A2284E"/>
    <w:rsid w:val="00A41898"/>
    <w:rsid w:val="00AB2200"/>
    <w:rsid w:val="00B20148"/>
    <w:rsid w:val="00B410D4"/>
    <w:rsid w:val="00B518E1"/>
    <w:rsid w:val="00BB7962"/>
    <w:rsid w:val="00BF5BAA"/>
    <w:rsid w:val="00C126E8"/>
    <w:rsid w:val="00C3261C"/>
    <w:rsid w:val="00CB1D91"/>
    <w:rsid w:val="00D063A4"/>
    <w:rsid w:val="00D352C4"/>
    <w:rsid w:val="00D40B3B"/>
    <w:rsid w:val="00D57BAE"/>
    <w:rsid w:val="00D824F0"/>
    <w:rsid w:val="00DA0124"/>
    <w:rsid w:val="00DB486F"/>
    <w:rsid w:val="00DC250A"/>
    <w:rsid w:val="00E27F79"/>
    <w:rsid w:val="00E74478"/>
    <w:rsid w:val="00EB3EAD"/>
    <w:rsid w:val="00ED1382"/>
    <w:rsid w:val="00ED412B"/>
    <w:rsid w:val="00ED73D1"/>
    <w:rsid w:val="00F43BA5"/>
    <w:rsid w:val="00F6111B"/>
    <w:rsid w:val="00FD116E"/>
    <w:rsid w:val="00FD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2DF"/>
  <w15:docId w15:val="{60FDC09C-537E-4AB0-ACEE-EBF984E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A3"/>
  </w:style>
  <w:style w:type="paragraph" w:styleId="1">
    <w:name w:val="heading 1"/>
    <w:basedOn w:val="a"/>
    <w:next w:val="a"/>
    <w:link w:val="10"/>
    <w:qFormat/>
    <w:rsid w:val="007908A3"/>
    <w:pPr>
      <w:keepNext/>
      <w:tabs>
        <w:tab w:val="left" w:pos="54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08A3"/>
    <w:pPr>
      <w:ind w:left="720"/>
      <w:contextualSpacing/>
    </w:pPr>
  </w:style>
  <w:style w:type="paragraph" w:customStyle="1" w:styleId="Default">
    <w:name w:val="Default"/>
    <w:rsid w:val="00790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D1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ED13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trong"/>
    <w:uiPriority w:val="22"/>
    <w:qFormat/>
    <w:rsid w:val="00B410D4"/>
    <w:rPr>
      <w:b/>
      <w:bCs/>
    </w:rPr>
  </w:style>
  <w:style w:type="character" w:customStyle="1" w:styleId="apple-converted-space">
    <w:name w:val="apple-converted-space"/>
    <w:basedOn w:val="a0"/>
    <w:rsid w:val="005F719E"/>
  </w:style>
  <w:style w:type="character" w:customStyle="1" w:styleId="specification">
    <w:name w:val="specification"/>
    <w:basedOn w:val="a0"/>
    <w:rsid w:val="005F719E"/>
  </w:style>
  <w:style w:type="character" w:styleId="a6">
    <w:name w:val="Hyperlink"/>
    <w:basedOn w:val="a0"/>
    <w:uiPriority w:val="99"/>
    <w:semiHidden/>
    <w:unhideWhenUsed/>
    <w:rsid w:val="0077651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3407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07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407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07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0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E9C1-E0C0-4A0D-BDCA-FFD19C24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 lab</dc:creator>
  <cp:keywords/>
  <dc:description/>
  <cp:lastModifiedBy>User</cp:lastModifiedBy>
  <cp:revision>64</cp:revision>
  <cp:lastPrinted>2016-02-16T04:22:00Z</cp:lastPrinted>
  <dcterms:created xsi:type="dcterms:W3CDTF">2016-02-03T09:23:00Z</dcterms:created>
  <dcterms:modified xsi:type="dcterms:W3CDTF">2026-03-19T06:48:00Z</dcterms:modified>
</cp:coreProperties>
</file>