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F22962" w:rsidTr="00F22962">
        <w:tc>
          <w:tcPr>
            <w:tcW w:w="4672" w:type="dxa"/>
          </w:tcPr>
          <w:p w:rsidR="00F22962" w:rsidRPr="00F22962" w:rsidRDefault="00F22962" w:rsidP="00F22962">
            <w:pPr>
              <w:shd w:val="clear" w:color="auto" w:fill="FFFFFF"/>
              <w:rPr>
                <w:rFonts w:ascii="Times New Roman" w:hAnsi="Times New Roman"/>
                <w:b/>
                <w:bCs/>
                <w:color w:val="222222"/>
                <w:sz w:val="24"/>
                <w:szCs w:val="24"/>
                <w:lang w:val="kk-KZ"/>
              </w:rPr>
            </w:pPr>
            <w:r w:rsidRPr="00F22962">
              <w:rPr>
                <w:rFonts w:ascii="Times New Roman" w:hAnsi="Times New Roman"/>
                <w:b/>
                <w:bCs/>
                <w:color w:val="222222"/>
                <w:sz w:val="24"/>
                <w:szCs w:val="24"/>
                <w:lang w:val="kk-KZ"/>
              </w:rPr>
              <w:t>Сумен және құммен ойнауға арналған балалар үстелі-ваннасы</w:t>
            </w:r>
          </w:p>
          <w:p w:rsidR="00F22962" w:rsidRPr="00F22962" w:rsidRDefault="00F22962" w:rsidP="00F22962">
            <w:pPr>
              <w:shd w:val="clear" w:color="auto" w:fill="FFFFFF"/>
              <w:rPr>
                <w:rFonts w:ascii="Times New Roman" w:hAnsi="Times New Roman"/>
                <w:b/>
                <w:bCs/>
                <w:color w:val="222222"/>
                <w:sz w:val="24"/>
                <w:szCs w:val="24"/>
                <w:lang w:val="kk-KZ"/>
              </w:rPr>
            </w:pPr>
          </w:p>
          <w:p w:rsidR="00F22962" w:rsidRPr="00F22962" w:rsidRDefault="00F22962" w:rsidP="00F22962">
            <w:pPr>
              <w:shd w:val="clear" w:color="auto" w:fill="FFFFFF"/>
              <w:rPr>
                <w:rFonts w:ascii="Times New Roman" w:hAnsi="Times New Roman"/>
                <w:color w:val="222222"/>
                <w:sz w:val="24"/>
                <w:szCs w:val="24"/>
                <w:lang w:val="kk-KZ"/>
              </w:rPr>
            </w:pPr>
            <w:r w:rsidRPr="00F22962">
              <w:rPr>
                <w:rFonts w:ascii="Times New Roman" w:hAnsi="Times New Roman"/>
                <w:bCs/>
                <w:color w:val="222222"/>
                <w:sz w:val="24"/>
                <w:szCs w:val="24"/>
                <w:lang w:val="kk-KZ"/>
              </w:rPr>
              <w:t xml:space="preserve">Бұл сериядағы үстел-ванна екі </w:t>
            </w:r>
            <w:r>
              <w:rPr>
                <w:rFonts w:ascii="Times New Roman" w:hAnsi="Times New Roman"/>
                <w:bCs/>
                <w:color w:val="222222"/>
                <w:sz w:val="24"/>
                <w:szCs w:val="24"/>
                <w:lang w:val="kk-KZ"/>
              </w:rPr>
              <w:t xml:space="preserve">пластік </w:t>
            </w:r>
            <w:r w:rsidRPr="00F22962">
              <w:rPr>
                <w:rFonts w:ascii="Times New Roman" w:hAnsi="Times New Roman"/>
                <w:bCs/>
                <w:color w:val="222222"/>
                <w:sz w:val="24"/>
                <w:szCs w:val="24"/>
                <w:lang w:val="kk-KZ"/>
              </w:rPr>
              <w:t>ванна орнатылған металл жақтау болып табылады. Балалардың су, құм және басқа да сусымалы материалдар ортасында ойнауына арналған. Ванна жоғарғы жағынан қақпақпен жабылады. Қақпағы жабулы тұрған кезде үстел-ваннаны үстел ретінде пайдалануға болады. Сумен және құммен ойналатын ойындар балаларда ұсақ моториканың, жанасып қабылдаудың, танымдық қызығушылықтың дамуына мол мүмкіндіктер ашады, бақылаулар, эксперименттер, зерттеулер жүргізуге тамаша мүмкіндік береді. Сонымен қатар, сумен және құммен ойнау баланың жүйке жүйесіне тыныштандыратын әсер етеді. Үстел-ванна топтық және жекелеген сабақтар үшін қолданылады</w:t>
            </w:r>
            <w:r w:rsidRPr="00F22962">
              <w:rPr>
                <w:rFonts w:ascii="Times New Roman" w:hAnsi="Times New Roman"/>
                <w:color w:val="222222"/>
                <w:sz w:val="24"/>
                <w:szCs w:val="24"/>
                <w:lang w:val="kk-KZ"/>
              </w:rPr>
              <w:t>.</w:t>
            </w:r>
          </w:p>
          <w:p w:rsidR="00F22962" w:rsidRPr="00F22962" w:rsidRDefault="00F22962" w:rsidP="00F22962">
            <w:pPr>
              <w:shd w:val="clear" w:color="auto" w:fill="FFFFFF"/>
              <w:rPr>
                <w:rFonts w:ascii="Times New Roman" w:hAnsi="Times New Roman"/>
                <w:color w:val="222222"/>
                <w:sz w:val="24"/>
                <w:szCs w:val="24"/>
                <w:lang w:val="kk-KZ"/>
              </w:rPr>
            </w:pPr>
            <w:r w:rsidRPr="00F22962">
              <w:rPr>
                <w:rFonts w:ascii="Times New Roman" w:hAnsi="Times New Roman"/>
                <w:color w:val="222222"/>
                <w:sz w:val="24"/>
                <w:szCs w:val="24"/>
                <w:lang w:val="kk-KZ"/>
              </w:rPr>
              <w:t xml:space="preserve">Өлшемі: 105х52х58 см </w:t>
            </w:r>
          </w:p>
          <w:p w:rsidR="00F22962" w:rsidRPr="00F22962" w:rsidRDefault="00F22962" w:rsidP="00F22962">
            <w:pPr>
              <w:shd w:val="clear" w:color="auto" w:fill="FFFFFF"/>
              <w:rPr>
                <w:rFonts w:ascii="Times New Roman" w:hAnsi="Times New Roman"/>
                <w:color w:val="222222"/>
                <w:sz w:val="24"/>
                <w:szCs w:val="24"/>
                <w:lang w:val="kk-KZ"/>
              </w:rPr>
            </w:pPr>
          </w:p>
          <w:p w:rsidR="00F22962" w:rsidRPr="00F22962" w:rsidRDefault="00F22962" w:rsidP="00F22962">
            <w:pPr>
              <w:rPr>
                <w:rFonts w:ascii="Times New Roman" w:hAnsi="Times New Roman"/>
                <w:sz w:val="24"/>
                <w:szCs w:val="24"/>
                <w:lang w:val="kk-KZ"/>
              </w:rPr>
            </w:pPr>
            <w:r w:rsidRPr="00F22962">
              <w:rPr>
                <w:rFonts w:ascii="Times New Roman" w:hAnsi="Times New Roman"/>
                <w:b/>
                <w:color w:val="222222"/>
                <w:sz w:val="24"/>
                <w:szCs w:val="24"/>
                <w:lang w:val="kk-KZ"/>
              </w:rPr>
              <w:t>Бұйымға әдістемелік құрал қоса жүреді.</w:t>
            </w:r>
          </w:p>
        </w:tc>
        <w:tc>
          <w:tcPr>
            <w:tcW w:w="4673" w:type="dxa"/>
          </w:tcPr>
          <w:p w:rsidR="00F22962" w:rsidRPr="00F22962" w:rsidRDefault="00F22962" w:rsidP="00F22962">
            <w:pPr>
              <w:pStyle w:val="a4"/>
              <w:shd w:val="clear" w:color="auto" w:fill="FFFFFF"/>
              <w:spacing w:before="0" w:beforeAutospacing="0" w:after="0" w:afterAutospacing="0"/>
              <w:rPr>
                <w:b/>
                <w:bCs/>
                <w:color w:val="222222"/>
              </w:rPr>
            </w:pPr>
            <w:r w:rsidRPr="00F22962">
              <w:rPr>
                <w:b/>
                <w:bCs/>
                <w:color w:val="222222"/>
              </w:rPr>
              <w:t>Детская стол-ванна для игр с водой и песком</w:t>
            </w:r>
          </w:p>
          <w:p w:rsidR="00F22962" w:rsidRPr="00F22962" w:rsidRDefault="00F22962" w:rsidP="00F22962">
            <w:pPr>
              <w:pStyle w:val="a4"/>
              <w:shd w:val="clear" w:color="auto" w:fill="FFFFFF"/>
              <w:spacing w:before="0" w:beforeAutospacing="0" w:after="0" w:afterAutospacing="0"/>
              <w:rPr>
                <w:color w:val="222222"/>
              </w:rPr>
            </w:pPr>
            <w:r w:rsidRPr="00F22962">
              <w:rPr>
                <w:color w:val="222222"/>
              </w:rPr>
              <w:br/>
              <w:t xml:space="preserve">Стол-ванна серии представляет собой </w:t>
            </w:r>
            <w:proofErr w:type="gramStart"/>
            <w:r w:rsidRPr="00F22962">
              <w:rPr>
                <w:color w:val="222222"/>
              </w:rPr>
              <w:t>металлический каркас</w:t>
            </w:r>
            <w:proofErr w:type="gramEnd"/>
            <w:r w:rsidRPr="00F22962">
              <w:rPr>
                <w:color w:val="222222"/>
              </w:rPr>
              <w:t xml:space="preserve"> на котором установлено две </w:t>
            </w:r>
            <w:r>
              <w:rPr>
                <w:color w:val="222222"/>
              </w:rPr>
              <w:t xml:space="preserve">пластиковые </w:t>
            </w:r>
            <w:r w:rsidRPr="00F22962">
              <w:rPr>
                <w:color w:val="222222"/>
              </w:rPr>
              <w:t xml:space="preserve">ванны. Предназначена для игр детей в среде воды, песка и других сыпучих материалов. Сверху ванночки закрываются </w:t>
            </w:r>
            <w:proofErr w:type="spellStart"/>
            <w:r w:rsidRPr="00F22962">
              <w:rPr>
                <w:color w:val="222222"/>
              </w:rPr>
              <w:t>крышкoй</w:t>
            </w:r>
            <w:proofErr w:type="spellEnd"/>
            <w:r w:rsidRPr="00F22962">
              <w:rPr>
                <w:color w:val="222222"/>
              </w:rPr>
              <w:t>. С установленной крышкой стол-ванна может использоваться в качестве стола. Игры с водой и песком открывают широкие возможности для развития у детей мелкой моторики, тактильного восприятия, познавательного интереса, дают прекрасную возможность для наблюдений, экспериментов, исследований. Кроме того, занятия с песком и водой оказывают успокаивающее действие на нервную систему ребенка. Стол-ванна используется для групповых и индивидуальных занятий.</w:t>
            </w:r>
          </w:p>
          <w:p w:rsidR="00F22962" w:rsidRDefault="00F22962" w:rsidP="00F22962">
            <w:pPr>
              <w:pStyle w:val="a4"/>
              <w:shd w:val="clear" w:color="auto" w:fill="FFFFFF"/>
              <w:spacing w:before="0" w:beforeAutospacing="0" w:after="0" w:afterAutospacing="0"/>
              <w:rPr>
                <w:color w:val="222222"/>
              </w:rPr>
            </w:pPr>
            <w:r w:rsidRPr="00F22962">
              <w:rPr>
                <w:color w:val="222222"/>
              </w:rPr>
              <w:t xml:space="preserve">Размер: 105х52х58 см </w:t>
            </w:r>
          </w:p>
          <w:p w:rsidR="007A0A27" w:rsidRPr="007A0A27" w:rsidRDefault="007A0A27" w:rsidP="007A0A27">
            <w:pPr>
              <w:pStyle w:val="a5"/>
              <w:rPr>
                <w:lang w:eastAsia="ru-RU"/>
              </w:rPr>
            </w:pPr>
            <w:bookmarkStart w:id="0" w:name="_GoBack"/>
            <w:bookmarkEnd w:id="0"/>
          </w:p>
          <w:p w:rsidR="00F22962" w:rsidRPr="00F22962" w:rsidRDefault="00F22962" w:rsidP="00F22962">
            <w:pPr>
              <w:rPr>
                <w:rFonts w:ascii="Times New Roman" w:hAnsi="Times New Roman"/>
                <w:sz w:val="24"/>
                <w:szCs w:val="24"/>
              </w:rPr>
            </w:pPr>
            <w:r w:rsidRPr="00F22962">
              <w:rPr>
                <w:rFonts w:ascii="Times New Roman" w:hAnsi="Times New Roman"/>
                <w:b/>
                <w:color w:val="222222"/>
                <w:sz w:val="24"/>
                <w:szCs w:val="24"/>
              </w:rPr>
              <w:t>К изделию прилагается методическое пособие.</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D3"/>
    <w:rsid w:val="006777D3"/>
    <w:rsid w:val="007A0A27"/>
    <w:rsid w:val="0083685B"/>
    <w:rsid w:val="00F2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57C0"/>
  <w15:chartTrackingRefBased/>
  <w15:docId w15:val="{7723204D-9D0F-4F27-892A-BF903F8C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9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5"/>
    <w:link w:val="a6"/>
    <w:uiPriority w:val="99"/>
    <w:unhideWhenUsed/>
    <w:rsid w:val="00F229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бычный (Интернет) Знак"/>
    <w:rsid w:val="00F22962"/>
    <w:rPr>
      <w:rFonts w:ascii="Times New Roman" w:eastAsia="Times New Roman" w:hAnsi="Times New Roman"/>
      <w:sz w:val="24"/>
      <w:szCs w:val="24"/>
      <w:lang w:val="ru-RU" w:eastAsia="ru-RU"/>
    </w:rPr>
  </w:style>
  <w:style w:type="paragraph" w:styleId="a5">
    <w:name w:val="Normal (Web)"/>
    <w:basedOn w:val="a"/>
    <w:uiPriority w:val="99"/>
    <w:semiHidden/>
    <w:unhideWhenUsed/>
    <w:rsid w:val="00F229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3</cp:revision>
  <dcterms:created xsi:type="dcterms:W3CDTF">2026-01-30T04:12:00Z</dcterms:created>
  <dcterms:modified xsi:type="dcterms:W3CDTF">2026-01-30T04:15:00Z</dcterms:modified>
</cp:coreProperties>
</file>