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0" w:type="dxa"/>
        <w:tblLayout w:type="fixed"/>
        <w:tblLook w:val="04A0" w:firstRow="1" w:lastRow="0" w:firstColumn="1" w:lastColumn="0" w:noHBand="0" w:noVBand="1"/>
      </w:tblPr>
      <w:tblGrid>
        <w:gridCol w:w="4832"/>
        <w:gridCol w:w="5228"/>
      </w:tblGrid>
      <w:tr w:rsidR="00C22731" w:rsidRPr="00F742FF" w:rsidTr="0031737B">
        <w:tc>
          <w:tcPr>
            <w:tcW w:w="4586" w:type="dxa"/>
          </w:tcPr>
          <w:p w:rsidR="00C22731" w:rsidRPr="00F742FF" w:rsidRDefault="00C22731" w:rsidP="0031737B">
            <w:pPr>
              <w:pStyle w:val="1"/>
              <w:shd w:val="clear" w:color="auto" w:fill="FFFFFF"/>
              <w:spacing w:before="0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sz w:val="22"/>
                <w:szCs w:val="22"/>
                <w:lang w:eastAsia="ru-RU"/>
              </w:rPr>
            </w:pPr>
            <w:r w:rsidRPr="00F742F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kk" w:eastAsia="ru-RU"/>
              </w:rPr>
              <w:t xml:space="preserve">№4 “Логомила” Пиляева әдістемесі бойынша логопедтік зонды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kk" w:eastAsia="ru-RU"/>
              </w:rPr>
              <w:t xml:space="preserve">                    </w:t>
            </w:r>
            <w:r w:rsidRPr="0007560E">
              <w:rPr>
                <w:rFonts w:ascii="Times New Roman" w:hAnsi="Times New Roman"/>
                <w:b/>
                <w:bCs/>
                <w:color w:val="auto"/>
                <w:sz w:val="22"/>
                <w:szCs w:val="22"/>
                <w:lang w:val="kk"/>
              </w:rPr>
              <w:t>(өндіруші: Украина)</w:t>
            </w:r>
            <w:r w:rsidRPr="00F742F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kk" w:eastAsia="ru-RU"/>
              </w:rPr>
              <w:t xml:space="preserve">     </w:t>
            </w:r>
          </w:p>
          <w:p w:rsidR="00C22731" w:rsidRPr="0084737A" w:rsidRDefault="00C22731" w:rsidP="0031737B">
            <w:pPr>
              <w:tabs>
                <w:tab w:val="left" w:pos="2417"/>
              </w:tabs>
              <w:spacing w:after="0" w:line="240" w:lineRule="auto"/>
              <w:rPr>
                <w:rFonts w:ascii="Times New Roman" w:eastAsia="Times New Roman" w:hAnsi="Times New Roman"/>
                <w:iCs/>
                <w:lang w:val="kk" w:eastAsia="ru-RU"/>
              </w:rPr>
            </w:pPr>
            <w:r w:rsidRPr="00F742FF">
              <w:rPr>
                <w:rFonts w:ascii="Times New Roman" w:eastAsia="Times New Roman" w:hAnsi="Times New Roman"/>
                <w:iCs/>
                <w:lang w:val="kk" w:eastAsia="ru-RU"/>
              </w:rPr>
              <w:t xml:space="preserve">Логопедтік тәжірибеде пайдаланылатын арнайы құрал-сайман. Құрал-сайман жоғары сапалы тағамдық тот баспайтын болаттан жасалады. </w:t>
            </w:r>
          </w:p>
          <w:p w:rsidR="00C22731" w:rsidRDefault="00C22731" w:rsidP="0031737B">
            <w:pPr>
              <w:spacing w:after="0"/>
              <w:rPr>
                <w:rFonts w:ascii="Times New Roman" w:eastAsia="Times New Roman" w:hAnsi="Times New Roman"/>
                <w:iCs/>
                <w:sz w:val="24"/>
                <w:szCs w:val="24"/>
                <w:lang w:val="kk" w:eastAsia="ru-RU"/>
              </w:rPr>
            </w:pPr>
            <w:r w:rsidRPr="00F742FF">
              <w:rPr>
                <w:rFonts w:ascii="Times New Roman" w:eastAsia="Times New Roman" w:hAnsi="Times New Roman"/>
                <w:iCs/>
                <w:lang w:val="kk" w:eastAsia="ru-RU"/>
              </w:rPr>
              <w:t>Құрал-сайманның беті жұмыс істеп тұрған кезде терінің және шырышты қабықтардың зақымдануын болдырмау үшін жылтыратылған және санитариялық-гигиеналық талаптарға сәйкес келеді. Тұтқа жұмысты ыңғайлы ету үшін ұзартылған.                                                                                                                                                        Бағыттағыш-миогимнастик зонды екі бойлық-симметриялық бөліктен және жылжымалы элементтері бар бағыттағыштардан тұрады.                                                                                     Мектепке дейінгі және кіші мектеп жасындағы балаларда дизартрия, дыбыс айту және есту қабілеті бұзылуы, ринолалия, алалия кезінде, сондай-ақ ересектерде инсульттан кейінгі афазия және өтемделмеген дизартрия кезінде тіл бұлшықеттерінің жиырылуы және аз қозғалуы кезінде миогимнастикалық кешендерді орындауға арналған.</w:t>
            </w:r>
          </w:p>
          <w:p w:rsidR="00C22731" w:rsidRPr="0084737A" w:rsidRDefault="00C22731" w:rsidP="0031737B">
            <w:pPr>
              <w:rPr>
                <w:rFonts w:ascii="Times New Roman" w:eastAsia="Times New Roman" w:hAnsi="Times New Roman"/>
                <w:sz w:val="24"/>
                <w:szCs w:val="24"/>
                <w:lang w:val="kk" w:eastAsia="ru-RU"/>
              </w:rPr>
            </w:pPr>
            <w:r w:rsidRPr="00611B2B">
              <w:rPr>
                <w:rFonts w:ascii="Times New Roman" w:eastAsia="Times New Roman" w:hAnsi="Times New Roman"/>
                <w:lang w:val="kk" w:eastAsia="ru-RU"/>
              </w:rPr>
              <w:t>Зарарсыздандыру және стерилдеу.                                                                          Зондтар: ГОСТ 2874 ағынды ауыз суымен 0,5 ± 0,1 мин ішінде алдын ала шаюдан тұратын стерилдеу алдындағы тазалауға.                                                                15 ± 1 мин ішінде 20 ± 10 °С температурада 76% этил спиртінің ерітіндісінде жібітуге 3 ± 1 мин. ішінде 76% этил спирті ерітіндісінде жуып шаюға, 0,5 ± 0,1 мин. ішінде ГОСТ 6709 дистилляцияланған сумен шаюға, ылғал толығымен жоғалғанға дейін 80 ± 5 ° температурада ыстық ауамен кептіруге; - 95 ± 5 ° С температурада құрғақ ыстық ауамен зарарсыздандыруға;                      - 10 ± 1 мин. ішінде 100 ± 5 ° С температурада бумен зарарсыздандыруға төзімді.</w:t>
            </w:r>
          </w:p>
        </w:tc>
        <w:tc>
          <w:tcPr>
            <w:tcW w:w="4962" w:type="dxa"/>
          </w:tcPr>
          <w:p w:rsidR="00C22731" w:rsidRDefault="00C22731" w:rsidP="0031737B">
            <w:pPr>
              <w:pStyle w:val="1"/>
              <w:shd w:val="clear" w:color="auto" w:fill="FFFFFF"/>
              <w:spacing w:before="0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</w:pPr>
            <w:r w:rsidRPr="00F742F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 xml:space="preserve">Логопедический зонд по методике </w:t>
            </w:r>
            <w:proofErr w:type="spellStart"/>
            <w:r w:rsidRPr="00F742F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Пиляевой</w:t>
            </w:r>
            <w:proofErr w:type="spellEnd"/>
            <w:r w:rsidRPr="00F742F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 xml:space="preserve"> №4 “</w:t>
            </w:r>
            <w:proofErr w:type="spellStart"/>
            <w:r w:rsidRPr="00F742F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>Логомила</w:t>
            </w:r>
            <w:proofErr w:type="spellEnd"/>
            <w:r w:rsidRPr="00F742FF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ru-RU"/>
              </w:rPr>
              <w:t xml:space="preserve">” </w:t>
            </w:r>
          </w:p>
          <w:p w:rsidR="00C22731" w:rsidRPr="0007560E" w:rsidRDefault="00C22731" w:rsidP="0031737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F742FF">
              <w:rPr>
                <w:rFonts w:ascii="Times New Roman" w:hAnsi="Times New Roman"/>
                <w:b/>
                <w:bCs/>
                <w:color w:val="000000"/>
              </w:rPr>
              <w:t>(производитель: Украина)</w:t>
            </w:r>
            <w:r w:rsidRPr="00F742FF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   </w:t>
            </w:r>
            <w:r w:rsidRPr="00F742FF">
              <w:rPr>
                <w:rFonts w:ascii="Times New Roman" w:eastAsia="Times New Roman" w:hAnsi="Times New Roman"/>
                <w:b/>
                <w:bCs/>
                <w:color w:val="FF0000"/>
                <w:lang w:eastAsia="ru-RU"/>
              </w:rPr>
              <w:t xml:space="preserve"> </w:t>
            </w:r>
          </w:p>
          <w:p w:rsidR="00C22731" w:rsidRPr="00F742FF" w:rsidRDefault="00C22731" w:rsidP="0031737B">
            <w:pPr>
              <w:tabs>
                <w:tab w:val="left" w:pos="2417"/>
              </w:tabs>
              <w:spacing w:after="0" w:line="240" w:lineRule="auto"/>
              <w:rPr>
                <w:rFonts w:ascii="Times New Roman" w:eastAsia="Times New Roman" w:hAnsi="Times New Roman"/>
                <w:iCs/>
                <w:lang w:eastAsia="ru-RU"/>
              </w:rPr>
            </w:pPr>
            <w:r w:rsidRPr="00F742FF">
              <w:rPr>
                <w:rFonts w:ascii="Times New Roman" w:eastAsia="Times New Roman" w:hAnsi="Times New Roman"/>
                <w:iCs/>
                <w:lang w:eastAsia="ru-RU"/>
              </w:rPr>
              <w:t xml:space="preserve">Специальный инструмент, используемый в логопедической практике. Инструмент изготавливается из высококачественной пищевой нержавеющей стали. </w:t>
            </w:r>
          </w:p>
          <w:p w:rsidR="00C22731" w:rsidRDefault="00C22731" w:rsidP="0031737B">
            <w:pPr>
              <w:spacing w:after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F742FF">
              <w:rPr>
                <w:rFonts w:ascii="Times New Roman" w:eastAsia="Times New Roman" w:hAnsi="Times New Roman"/>
                <w:iCs/>
                <w:lang w:eastAsia="ru-RU"/>
              </w:rPr>
              <w:t xml:space="preserve">Поверхность инструмента отполирована для исключения повреждений кожных и слизистых оболочек при работе и соответствует санитарно-гигиеническим требованиям. Рукоятка удлинена для удобства в работе.                                                                                                                                                        Зонд </w:t>
            </w:r>
            <w:proofErr w:type="spellStart"/>
            <w:r w:rsidRPr="00F742FF">
              <w:rPr>
                <w:rFonts w:ascii="Times New Roman" w:eastAsia="Times New Roman" w:hAnsi="Times New Roman"/>
                <w:iCs/>
                <w:lang w:eastAsia="ru-RU"/>
              </w:rPr>
              <w:t>направитель-миогимнастик</w:t>
            </w:r>
            <w:proofErr w:type="spellEnd"/>
            <w:r w:rsidRPr="00F742FF">
              <w:rPr>
                <w:rFonts w:ascii="Times New Roman" w:eastAsia="Times New Roman" w:hAnsi="Times New Roman"/>
                <w:iCs/>
                <w:lang w:eastAsia="ru-RU"/>
              </w:rPr>
              <w:t xml:space="preserve"> состоит из двух продольно-симметричных частей и направляющих с подвижными элементами.                                                                                     Предназначен для выполнения </w:t>
            </w:r>
            <w:proofErr w:type="spellStart"/>
            <w:r w:rsidRPr="00F742FF">
              <w:rPr>
                <w:rFonts w:ascii="Times New Roman" w:eastAsia="Times New Roman" w:hAnsi="Times New Roman"/>
                <w:iCs/>
                <w:lang w:eastAsia="ru-RU"/>
              </w:rPr>
              <w:t>миогимнастических</w:t>
            </w:r>
            <w:proofErr w:type="spellEnd"/>
            <w:r w:rsidRPr="00F742FF">
              <w:rPr>
                <w:rFonts w:ascii="Times New Roman" w:eastAsia="Times New Roman" w:hAnsi="Times New Roman"/>
                <w:iCs/>
                <w:lang w:eastAsia="ru-RU"/>
              </w:rPr>
              <w:t xml:space="preserve"> комплексов при </w:t>
            </w:r>
            <w:proofErr w:type="spellStart"/>
            <w:r w:rsidRPr="00F742FF">
              <w:rPr>
                <w:rFonts w:ascii="Times New Roman" w:eastAsia="Times New Roman" w:hAnsi="Times New Roman"/>
                <w:iCs/>
                <w:lang w:eastAsia="ru-RU"/>
              </w:rPr>
              <w:t>спастичности</w:t>
            </w:r>
            <w:proofErr w:type="spellEnd"/>
            <w:r w:rsidRPr="00F742FF">
              <w:rPr>
                <w:rFonts w:ascii="Times New Roman" w:eastAsia="Times New Roman" w:hAnsi="Times New Roman"/>
                <w:iCs/>
                <w:lang w:eastAsia="ru-RU"/>
              </w:rPr>
              <w:t xml:space="preserve"> и малой подвижности мышц языка </w:t>
            </w:r>
            <w:proofErr w:type="gramStart"/>
            <w:r w:rsidRPr="00F742FF">
              <w:rPr>
                <w:rFonts w:ascii="Times New Roman" w:eastAsia="Times New Roman" w:hAnsi="Times New Roman"/>
                <w:iCs/>
                <w:lang w:eastAsia="ru-RU"/>
              </w:rPr>
              <w:t>у  детей</w:t>
            </w:r>
            <w:proofErr w:type="gramEnd"/>
            <w:r w:rsidRPr="00F742FF">
              <w:rPr>
                <w:rFonts w:ascii="Times New Roman" w:eastAsia="Times New Roman" w:hAnsi="Times New Roman"/>
                <w:iCs/>
                <w:lang w:eastAsia="ru-RU"/>
              </w:rPr>
              <w:t xml:space="preserve"> дошкольного и младшего школьного возраста при дизартрии, нарушении звукопроизношения и слуха, </w:t>
            </w:r>
            <w:proofErr w:type="spellStart"/>
            <w:r w:rsidRPr="00F742FF">
              <w:rPr>
                <w:rFonts w:ascii="Times New Roman" w:eastAsia="Times New Roman" w:hAnsi="Times New Roman"/>
                <w:iCs/>
                <w:lang w:eastAsia="ru-RU"/>
              </w:rPr>
              <w:t>ринолалии</w:t>
            </w:r>
            <w:proofErr w:type="spellEnd"/>
            <w:r w:rsidRPr="00F742FF">
              <w:rPr>
                <w:rFonts w:ascii="Times New Roman" w:eastAsia="Times New Roman" w:hAnsi="Times New Roman"/>
                <w:iCs/>
                <w:lang w:eastAsia="ru-RU"/>
              </w:rPr>
              <w:t>, алалии, а также у взрослых при постинсультной афазии и некомпенсированной дизартрии.</w:t>
            </w:r>
          </w:p>
          <w:p w:rsidR="00C22731" w:rsidRPr="00F742FF" w:rsidRDefault="00C22731" w:rsidP="0031737B">
            <w:pPr>
              <w:spacing w:after="0"/>
              <w:rPr>
                <w:rFonts w:ascii="Times New Roman" w:eastAsia="Times New Roman" w:hAnsi="Times New Roman"/>
                <w:iCs/>
                <w:lang w:eastAsia="ru-RU"/>
              </w:rPr>
            </w:pPr>
            <w:r w:rsidRPr="00611B2B">
              <w:rPr>
                <w:rFonts w:ascii="Times New Roman" w:eastAsia="Times New Roman" w:hAnsi="Times New Roman"/>
                <w:lang w:eastAsia="ru-RU"/>
              </w:rPr>
              <w:t xml:space="preserve">Дезинфекция и стерилизация.                                                                          Зонды устойчивы </w:t>
            </w:r>
            <w:proofErr w:type="gramStart"/>
            <w:r w:rsidRPr="00611B2B">
              <w:rPr>
                <w:rFonts w:ascii="Times New Roman" w:eastAsia="Times New Roman" w:hAnsi="Times New Roman"/>
                <w:lang w:eastAsia="ru-RU"/>
              </w:rPr>
              <w:t xml:space="preserve">к:   </w:t>
            </w:r>
            <w:proofErr w:type="gramEnd"/>
            <w:r w:rsidRPr="00611B2B">
              <w:rPr>
                <w:rFonts w:ascii="Times New Roman" w:eastAsia="Times New Roman" w:hAnsi="Times New Roman"/>
                <w:lang w:eastAsia="ru-RU"/>
              </w:rPr>
              <w:t xml:space="preserve">                                                                               - пред стерилизационной очистке, состоящей из предварительного ополаскивания проточной питьевой водой ГОСТ 2874 в течение 0,5 ± 0,1 мин.                                                                Замачиванию в растворе спирта этилового 76% при температуре 20 ± 10 ° С в течение 15 ± 1 мин. Промыванию в растворе этилового спирта 76% в течение 3 ± 1 мин., ополаскивание дистиллированной водой ГОСТ 6709 в течение 0,5 ± 0,1 мин., сушке горячим воздухом при температуре 80 ± 5 ° с до полного исчезновения влаги;                                                                            - воздушной дезинфекции сухим горячим воздухом при температуре 95 ± 5 ° С;                      - паровой стерилизации при температуре 100 ± 5 ° С в течение 10 ± 1 мин.</w:t>
            </w:r>
          </w:p>
        </w:tc>
      </w:tr>
    </w:tbl>
    <w:p w:rsidR="0083685B" w:rsidRDefault="0083685B">
      <w:bookmarkStart w:id="0" w:name="_GoBack"/>
      <w:bookmarkEnd w:id="0"/>
    </w:p>
    <w:sectPr w:rsidR="00836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3B9"/>
    <w:rsid w:val="0083685B"/>
    <w:rsid w:val="00C22731"/>
    <w:rsid w:val="00C9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8FF6F-4BF6-4F7D-90CD-C5F284639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73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C227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27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3">
    <w:name w:val="Table Grid"/>
    <w:basedOn w:val="a1"/>
    <w:rsid w:val="00C22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581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2</cp:revision>
  <dcterms:created xsi:type="dcterms:W3CDTF">2026-02-12T04:41:00Z</dcterms:created>
  <dcterms:modified xsi:type="dcterms:W3CDTF">2026-02-12T04:41:00Z</dcterms:modified>
</cp:coreProperties>
</file>