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7480" w:rsidRPr="00E97480" w:rsidRDefault="00E97480" w:rsidP="00E97480">
      <w:pPr>
        <w:pStyle w:val="2"/>
        <w:tabs>
          <w:tab w:val="left" w:pos="-31680"/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  <w:tab w:val="left" w:pos="29028"/>
          <w:tab w:val="left" w:pos="29736"/>
          <w:tab w:val="left" w:pos="30444"/>
          <w:tab w:val="left" w:pos="31152"/>
          <w:tab w:val="left" w:pos="31680"/>
          <w:tab w:val="left" w:pos="316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97480" w:rsidRPr="000B1AEB" w:rsidRDefault="00E97480" w:rsidP="00E97480">
      <w:pPr>
        <w:rPr>
          <w:rFonts w:cstheme="minorHAnsi"/>
          <w:sz w:val="24"/>
        </w:rPr>
      </w:pPr>
      <w:proofErr w:type="spellStart"/>
      <w:r w:rsidRPr="00E97480">
        <w:rPr>
          <w:rFonts w:cstheme="minorHAnsi"/>
          <w:b/>
          <w:sz w:val="24"/>
        </w:rPr>
        <w:t>Фиброоптический</w:t>
      </w:r>
      <w:proofErr w:type="spellEnd"/>
      <w:r w:rsidRPr="00E97480">
        <w:rPr>
          <w:rFonts w:cstheme="minorHAnsi"/>
          <w:b/>
          <w:sz w:val="24"/>
        </w:rPr>
        <w:t xml:space="preserve"> душ (150 </w:t>
      </w:r>
      <w:proofErr w:type="gramStart"/>
      <w:r w:rsidRPr="00E97480">
        <w:rPr>
          <w:rFonts w:cstheme="minorHAnsi"/>
          <w:b/>
          <w:sz w:val="24"/>
        </w:rPr>
        <w:t>волокон)</w:t>
      </w:r>
      <w:r w:rsidRPr="00E97480">
        <w:rPr>
          <w:rFonts w:cstheme="minorHAnsi"/>
          <w:sz w:val="24"/>
        </w:rPr>
        <w:t xml:space="preserve"> </w:t>
      </w:r>
      <w:r w:rsidR="000B1AEB">
        <w:rPr>
          <w:rFonts w:cstheme="minorHAnsi"/>
          <w:sz w:val="24"/>
        </w:rPr>
        <w:t xml:space="preserve">  </w:t>
      </w:r>
      <w:proofErr w:type="gramEnd"/>
      <w:r w:rsidR="000B1AEB">
        <w:rPr>
          <w:rFonts w:cstheme="minorHAnsi"/>
          <w:sz w:val="24"/>
        </w:rPr>
        <w:t xml:space="preserve">                                                                                            </w:t>
      </w:r>
      <w:r w:rsidRPr="00E97480">
        <w:rPr>
          <w:rFonts w:cstheme="minorHAnsi"/>
          <w:i/>
          <w:iCs/>
          <w:sz w:val="24"/>
        </w:rPr>
        <w:t>Размер:</w:t>
      </w:r>
      <w:r w:rsidRPr="00E97480">
        <w:rPr>
          <w:rFonts w:cstheme="minorHAnsi"/>
          <w:sz w:val="24"/>
        </w:rPr>
        <w:t xml:space="preserve"> </w:t>
      </w:r>
      <w:r w:rsidRPr="00E97480">
        <w:rPr>
          <w:rFonts w:cstheme="minorHAnsi"/>
          <w:i/>
          <w:iCs/>
          <w:sz w:val="24"/>
        </w:rPr>
        <w:t>L40 W40 H200</w:t>
      </w:r>
    </w:p>
    <w:p w:rsidR="00E97480" w:rsidRPr="00E97480" w:rsidRDefault="000B1AEB" w:rsidP="00E97480">
      <w:pPr>
        <w:pStyle w:val="2"/>
        <w:tabs>
          <w:tab w:val="left" w:pos="-31680"/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  <w:tab w:val="left" w:pos="29028"/>
          <w:tab w:val="left" w:pos="29736"/>
          <w:tab w:val="left" w:pos="30444"/>
          <w:tab w:val="left" w:pos="31152"/>
          <w:tab w:val="left" w:pos="31680"/>
          <w:tab w:val="left" w:pos="316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7480">
        <w:rPr>
          <w:rFonts w:ascii="Times New Roman" w:hAnsi="Times New Roman"/>
          <w:sz w:val="24"/>
          <w:szCs w:val="24"/>
        </w:rPr>
        <w:t>Содержит</w:t>
      </w:r>
      <w:r w:rsidR="00E97480" w:rsidRPr="00E97480">
        <w:rPr>
          <w:rFonts w:ascii="Times New Roman" w:hAnsi="Times New Roman"/>
          <w:sz w:val="24"/>
          <w:szCs w:val="24"/>
        </w:rPr>
        <w:t xml:space="preserve"> 150 волокон с боковым свечением в местах, равномерно распределенных по длине волокон. Все волокна собраны в общий кабель, торец которого должен быть подключен к интерактивному источнику света. </w:t>
      </w:r>
    </w:p>
    <w:p w:rsidR="00E97480" w:rsidRPr="00E97480" w:rsidRDefault="00E97480" w:rsidP="00E97480">
      <w:pPr>
        <w:pStyle w:val="2"/>
        <w:tabs>
          <w:tab w:val="left" w:pos="-31680"/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  <w:tab w:val="left" w:pos="29028"/>
          <w:tab w:val="left" w:pos="29736"/>
          <w:tab w:val="left" w:pos="30444"/>
          <w:tab w:val="left" w:pos="31152"/>
          <w:tab w:val="left" w:pos="31680"/>
          <w:tab w:val="left" w:pos="316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7480">
        <w:rPr>
          <w:rFonts w:ascii="Times New Roman" w:hAnsi="Times New Roman"/>
          <w:sz w:val="24"/>
          <w:szCs w:val="24"/>
        </w:rPr>
        <w:t>Источник света содержит встроенный чейнджер цветов, осуществляющий смену цвета подсветки кабеля.</w:t>
      </w:r>
    </w:p>
    <w:p w:rsidR="0083685B" w:rsidRPr="00E97480" w:rsidRDefault="00E97480" w:rsidP="00E97480">
      <w:pPr>
        <w:rPr>
          <w:sz w:val="24"/>
        </w:rPr>
      </w:pPr>
      <w:r w:rsidRPr="00E97480">
        <w:rPr>
          <w:rFonts w:ascii="Times New Roman" w:hAnsi="Times New Roman"/>
          <w:sz w:val="24"/>
        </w:rPr>
        <w:t>Для крепления волокна к стене используется деревянное основание, в которое вмонтирована акриловая зеркальная панель. Основание крепится к стене на высоте около 2-х метров, а волокна равномерно распределяются в специальные отверстия, образуя светящийся шатер</w:t>
      </w:r>
      <w:bookmarkStart w:id="0" w:name="_GoBack"/>
      <w:bookmarkEnd w:id="0"/>
    </w:p>
    <w:sectPr w:rsidR="0083685B" w:rsidRPr="00E974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E20"/>
    <w:rsid w:val="000B1AEB"/>
    <w:rsid w:val="00826E20"/>
    <w:rsid w:val="0083685B"/>
    <w:rsid w:val="00E97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44580"/>
  <w15:chartTrackingRefBased/>
  <w15:docId w15:val="{7AB2A1E7-24D0-46A3-8791-F8233966B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7480"/>
    <w:pPr>
      <w:spacing w:after="200" w:line="276" w:lineRule="auto"/>
    </w:pPr>
    <w:rPr>
      <w:rFonts w:ascii="Calibri" w:eastAsia="ヒラギノ角ゴ Pro W3" w:hAnsi="Calibri" w:cs="Times New Roman"/>
      <w:color w:val="00000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Обычный2"/>
    <w:rsid w:val="00E97480"/>
    <w:pPr>
      <w:spacing w:after="200" w:line="276" w:lineRule="auto"/>
    </w:pPr>
    <w:rPr>
      <w:rFonts w:ascii="Calibri" w:eastAsia="ヒラギノ角ゴ Pro W3" w:hAnsi="Calibri" w:cs="Times New Roman"/>
      <w:color w:val="00000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105</Words>
  <Characters>603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Гульбустан</dc:creator>
  <cp:keywords/>
  <dc:description/>
  <cp:lastModifiedBy>Гульбустан</cp:lastModifiedBy>
  <cp:revision>3</cp:revision>
  <dcterms:created xsi:type="dcterms:W3CDTF">2025-02-21T03:57:00Z</dcterms:created>
  <dcterms:modified xsi:type="dcterms:W3CDTF">2026-06-24T08:14:00Z</dcterms:modified>
</cp:coreProperties>
</file>