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3287C" w14:textId="77777777" w:rsidR="008A6B1E" w:rsidRPr="004E0E2A" w:rsidRDefault="008A6B1E" w:rsidP="004E0E2A">
      <w:pPr>
        <w:tabs>
          <w:tab w:val="left" w:pos="847"/>
          <w:tab w:val="left" w:pos="10124"/>
        </w:tabs>
        <w:spacing w:after="0" w:line="240" w:lineRule="auto"/>
        <w:rPr>
          <w:rStyle w:val="a3"/>
          <w:rFonts w:ascii="Times New Roman" w:hAnsi="Times New Roman" w:cs="Times New Roman"/>
          <w:b/>
          <w:i/>
          <w:iCs/>
          <w:sz w:val="16"/>
          <w:szCs w:val="16"/>
        </w:rPr>
      </w:pPr>
    </w:p>
    <w:p w14:paraId="67F6F0A5" w14:textId="77777777" w:rsidR="00B73E82" w:rsidRPr="004E0E2A" w:rsidRDefault="004E0E2A" w:rsidP="00B73E82">
      <w:pPr>
        <w:pStyle w:val="af"/>
        <w:spacing w:before="0" w:beforeAutospacing="0" w:after="0" w:afterAutospacing="0"/>
        <w:rPr>
          <w:rFonts w:ascii="Calibri" w:eastAsiaTheme="minorHAnsi" w:hAnsi="Calibri" w:cs="Calibri"/>
          <w:b/>
          <w:sz w:val="22"/>
          <w:szCs w:val="22"/>
          <w:lang w:eastAsia="en-US"/>
        </w:rPr>
      </w:pPr>
      <w:r w:rsidRPr="004A6FA2">
        <w:rPr>
          <w:rFonts w:ascii="Calibri" w:hAnsi="Calibri" w:cs="Calibri"/>
        </w:rPr>
        <w:t xml:space="preserve"> </w:t>
      </w:r>
      <w:r w:rsidR="00B73E82" w:rsidRPr="00B73E82">
        <w:rPr>
          <w:rFonts w:cstheme="minorBidi"/>
          <w:b/>
          <w:sz w:val="22"/>
          <w:szCs w:val="22"/>
        </w:rPr>
        <w:t xml:space="preserve">Системный дидактический материал </w:t>
      </w:r>
      <w:proofErr w:type="spellStart"/>
      <w:r w:rsidR="00B73E82" w:rsidRPr="00B73E82">
        <w:rPr>
          <w:rFonts w:cstheme="minorBidi"/>
          <w:b/>
          <w:sz w:val="22"/>
          <w:szCs w:val="22"/>
        </w:rPr>
        <w:t>Нумикон</w:t>
      </w:r>
      <w:proofErr w:type="spellEnd"/>
      <w:r w:rsidR="00B73E82" w:rsidRPr="00B73E82">
        <w:rPr>
          <w:rFonts w:cstheme="minorBidi"/>
          <w:b/>
          <w:sz w:val="22"/>
          <w:szCs w:val="22"/>
        </w:rPr>
        <w:t xml:space="preserve"> для формирования математических знаний</w:t>
      </w:r>
      <w:r w:rsidR="00B73E82" w:rsidRPr="004E0E2A">
        <w:rPr>
          <w:rFonts w:ascii="Calibri" w:eastAsiaTheme="minorHAnsi" w:hAnsi="Calibri" w:cs="Calibri"/>
          <w:b/>
          <w:sz w:val="22"/>
          <w:szCs w:val="22"/>
          <w:lang w:eastAsia="en-US"/>
        </w:rPr>
        <w:t xml:space="preserve"> </w:t>
      </w:r>
    </w:p>
    <w:p w14:paraId="0FD66280" w14:textId="3E734A52" w:rsidR="0033593E" w:rsidRPr="00004F52" w:rsidRDefault="0033593E" w:rsidP="0033593E">
      <w:pPr>
        <w:tabs>
          <w:tab w:val="left" w:pos="2417"/>
        </w:tabs>
        <w:spacing w:after="0" w:line="240" w:lineRule="auto"/>
        <w:jc w:val="center"/>
        <w:rPr>
          <w:rFonts w:ascii="Times New Roman" w:hAnsi="Times New Roman"/>
          <w:b/>
          <w:sz w:val="24"/>
          <w:szCs w:val="24"/>
          <w:lang w:eastAsia="ru-RU"/>
        </w:rPr>
      </w:pPr>
    </w:p>
    <w:p w14:paraId="2E8D803F" w14:textId="77777777" w:rsidR="0033593E" w:rsidRPr="00AB0274" w:rsidRDefault="0033593E" w:rsidP="0033593E">
      <w:pPr>
        <w:tabs>
          <w:tab w:val="left" w:pos="2417"/>
        </w:tabs>
        <w:spacing w:after="0" w:line="240" w:lineRule="auto"/>
        <w:rPr>
          <w:rFonts w:ascii="Times New Roman" w:eastAsia="Times New Roman" w:hAnsi="Times New Roman"/>
          <w:b/>
          <w:lang w:eastAsia="ru-RU"/>
        </w:rPr>
      </w:pPr>
      <w:r w:rsidRPr="00AB0274">
        <w:rPr>
          <w:rFonts w:ascii="Times New Roman" w:eastAsia="Times New Roman" w:hAnsi="Times New Roman"/>
          <w:b/>
          <w:lang w:eastAsia="ru-RU"/>
        </w:rPr>
        <w:t>Описание:</w:t>
      </w:r>
    </w:p>
    <w:p w14:paraId="057DD020" w14:textId="77777777" w:rsidR="0033593E" w:rsidRPr="00AB0274" w:rsidRDefault="0033593E" w:rsidP="0033593E">
      <w:pPr>
        <w:tabs>
          <w:tab w:val="left" w:pos="2417"/>
        </w:tabs>
        <w:spacing w:after="0" w:line="240" w:lineRule="auto"/>
        <w:rPr>
          <w:rFonts w:ascii="Times New Roman" w:eastAsia="Times New Roman" w:hAnsi="Times New Roman"/>
          <w:lang w:eastAsia="ru-RU"/>
        </w:rPr>
      </w:pPr>
      <w:r w:rsidRPr="00AB0274">
        <w:rPr>
          <w:rFonts w:ascii="Times New Roman" w:eastAsia="Times New Roman" w:hAnsi="Times New Roman"/>
          <w:lang w:eastAsia="ru-RU"/>
        </w:rPr>
        <w:t>Системный дидактический материал для формирования математических знаний</w:t>
      </w:r>
    </w:p>
    <w:p w14:paraId="46A609EE" w14:textId="77777777" w:rsidR="0033593E" w:rsidRPr="00FA252D" w:rsidRDefault="0033593E" w:rsidP="0033593E">
      <w:pPr>
        <w:tabs>
          <w:tab w:val="left" w:pos="2417"/>
        </w:tabs>
        <w:spacing w:after="0" w:line="240" w:lineRule="auto"/>
        <w:rPr>
          <w:rFonts w:ascii="Times New Roman" w:eastAsia="Times New Roman" w:hAnsi="Times New Roman"/>
          <w:lang w:eastAsia="ru-RU"/>
        </w:rPr>
      </w:pPr>
      <w:r w:rsidRPr="00FA252D">
        <w:rPr>
          <w:rFonts w:ascii="Times New Roman" w:eastAsia="Times New Roman" w:hAnsi="Times New Roman"/>
          <w:lang w:eastAsia="ru-RU"/>
        </w:rPr>
        <w:t xml:space="preserve"> – это методика обучения математическим навыкам детей дошкольного и школьного возраста, в которой используется мультисенсорный подход, и применяются специальные наборы наглядно-практического материала, помогающие детям установить связь между числом и величиной. </w:t>
      </w:r>
    </w:p>
    <w:p w14:paraId="6AD7D30A" w14:textId="77777777" w:rsidR="0033593E" w:rsidRPr="00FA252D" w:rsidRDefault="0033593E" w:rsidP="0033593E">
      <w:pPr>
        <w:pStyle w:val="af"/>
        <w:shd w:val="clear" w:color="auto" w:fill="FFFFFF"/>
        <w:spacing w:before="0" w:beforeAutospacing="0" w:after="0" w:afterAutospacing="0"/>
        <w:jc w:val="both"/>
        <w:rPr>
          <w:sz w:val="22"/>
          <w:szCs w:val="22"/>
        </w:rPr>
      </w:pPr>
      <w:r w:rsidRPr="00FA252D">
        <w:rPr>
          <w:sz w:val="22"/>
          <w:szCs w:val="22"/>
        </w:rPr>
        <w:t>На начальных этапах дети в игровой форме</w:t>
      </w:r>
      <w:r>
        <w:rPr>
          <w:sz w:val="22"/>
          <w:szCs w:val="22"/>
        </w:rPr>
        <w:t xml:space="preserve"> должны</w:t>
      </w:r>
      <w:r w:rsidRPr="00FA252D">
        <w:rPr>
          <w:sz w:val="22"/>
          <w:szCs w:val="22"/>
        </w:rPr>
        <w:t xml:space="preserve"> уч</w:t>
      </w:r>
      <w:r>
        <w:rPr>
          <w:sz w:val="22"/>
          <w:szCs w:val="22"/>
        </w:rPr>
        <w:t>и</w:t>
      </w:r>
      <w:r w:rsidRPr="00FA252D">
        <w:rPr>
          <w:sz w:val="22"/>
          <w:szCs w:val="22"/>
        </w:rPr>
        <w:t>тся сопоставлять название числа с соответствующей счетной плашкой, а затем выполнят</w:t>
      </w:r>
      <w:r>
        <w:rPr>
          <w:sz w:val="22"/>
          <w:szCs w:val="22"/>
        </w:rPr>
        <w:t>ь</w:t>
      </w:r>
      <w:r w:rsidRPr="00FA252D">
        <w:rPr>
          <w:sz w:val="22"/>
          <w:szCs w:val="22"/>
        </w:rPr>
        <w:t xml:space="preserve"> различные арифметические задания. Счетные плашки </w:t>
      </w:r>
      <w:r>
        <w:rPr>
          <w:sz w:val="22"/>
          <w:szCs w:val="22"/>
        </w:rPr>
        <w:t xml:space="preserve">должны быть </w:t>
      </w:r>
      <w:r w:rsidRPr="00FA252D">
        <w:rPr>
          <w:sz w:val="22"/>
          <w:szCs w:val="22"/>
        </w:rPr>
        <w:t xml:space="preserve">устроены таким образом, чтобы для понимания чисел дети обучались на практике, наблюдали, замечали и исследовали образы, пользуясь счетными плашками и манипулируя ими. Методика </w:t>
      </w:r>
      <w:r>
        <w:rPr>
          <w:sz w:val="22"/>
          <w:szCs w:val="22"/>
        </w:rPr>
        <w:t xml:space="preserve">должна </w:t>
      </w:r>
      <w:r w:rsidRPr="00FA252D">
        <w:rPr>
          <w:sz w:val="22"/>
          <w:szCs w:val="22"/>
        </w:rPr>
        <w:t>помогат</w:t>
      </w:r>
      <w:r>
        <w:rPr>
          <w:sz w:val="22"/>
          <w:szCs w:val="22"/>
        </w:rPr>
        <w:t>ь</w:t>
      </w:r>
      <w:r w:rsidRPr="00FA252D">
        <w:rPr>
          <w:sz w:val="22"/>
          <w:szCs w:val="22"/>
        </w:rPr>
        <w:t xml:space="preserve"> детям развить богатые понятийные образы чисел и у детей формируется собственное представление о числах, о соотношениях между ними и об арифметических операциях. Когда при обучении используется только письменное обозначение чисел, добиться этого гораздо труднее. </w:t>
      </w:r>
    </w:p>
    <w:p w14:paraId="74C80FD4" w14:textId="77777777" w:rsidR="0033593E" w:rsidRPr="00FA252D" w:rsidRDefault="0033593E" w:rsidP="0033593E">
      <w:pPr>
        <w:pStyle w:val="af"/>
        <w:shd w:val="clear" w:color="auto" w:fill="FFFFFF"/>
        <w:spacing w:before="0" w:beforeAutospacing="0" w:after="0" w:afterAutospacing="0"/>
        <w:jc w:val="both"/>
        <w:rPr>
          <w:sz w:val="22"/>
          <w:szCs w:val="22"/>
        </w:rPr>
      </w:pPr>
      <w:r w:rsidRPr="00FA252D">
        <w:rPr>
          <w:sz w:val="22"/>
          <w:szCs w:val="22"/>
        </w:rPr>
        <w:t>Системно дидактический материал</w:t>
      </w:r>
      <w:r>
        <w:rPr>
          <w:sz w:val="22"/>
          <w:szCs w:val="22"/>
        </w:rPr>
        <w:t xml:space="preserve"> должен</w:t>
      </w:r>
      <w:r w:rsidRPr="00FA252D">
        <w:rPr>
          <w:sz w:val="22"/>
          <w:szCs w:val="22"/>
        </w:rPr>
        <w:t xml:space="preserve"> помогат</w:t>
      </w:r>
      <w:r>
        <w:rPr>
          <w:sz w:val="22"/>
          <w:szCs w:val="22"/>
        </w:rPr>
        <w:t>ь</w:t>
      </w:r>
      <w:r w:rsidRPr="00FA252D">
        <w:rPr>
          <w:sz w:val="22"/>
          <w:szCs w:val="22"/>
        </w:rPr>
        <w:t xml:space="preserve"> наглядно усвоить сложение и вычитание, поразрядное представление чисел, удвоение и деление пополам, приблизительное оценивание, деление, умножение и многое другое, в том числе проценты, дроби, десятичные числа. Ученик</w:t>
      </w:r>
      <w:r>
        <w:rPr>
          <w:sz w:val="22"/>
          <w:szCs w:val="22"/>
        </w:rPr>
        <w:t>и</w:t>
      </w:r>
      <w:r w:rsidRPr="00FA252D">
        <w:rPr>
          <w:sz w:val="22"/>
          <w:szCs w:val="22"/>
        </w:rPr>
        <w:t xml:space="preserve"> </w:t>
      </w:r>
      <w:r>
        <w:rPr>
          <w:sz w:val="22"/>
          <w:szCs w:val="22"/>
        </w:rPr>
        <w:t>должны легко</w:t>
      </w:r>
      <w:r w:rsidRPr="00FA252D">
        <w:rPr>
          <w:sz w:val="22"/>
          <w:szCs w:val="22"/>
        </w:rPr>
        <w:t xml:space="preserve"> </w:t>
      </w:r>
      <w:r>
        <w:rPr>
          <w:sz w:val="22"/>
          <w:szCs w:val="22"/>
        </w:rPr>
        <w:t>решать</w:t>
      </w:r>
      <w:r w:rsidRPr="00FA252D">
        <w:rPr>
          <w:sz w:val="22"/>
          <w:szCs w:val="22"/>
        </w:rPr>
        <w:t xml:space="preserve"> арифметические задачки благодаря привлекательным, ярким и разноцветным счетным плашкам, будь то индивидуально или в группах. </w:t>
      </w:r>
    </w:p>
    <w:p w14:paraId="3A14391E" w14:textId="77777777" w:rsidR="0033593E" w:rsidRPr="008E6A54" w:rsidRDefault="0033593E" w:rsidP="0033593E">
      <w:pPr>
        <w:pStyle w:val="af"/>
        <w:shd w:val="clear" w:color="auto" w:fill="FFFFFF"/>
        <w:spacing w:before="0" w:beforeAutospacing="0" w:after="0" w:afterAutospacing="0"/>
        <w:jc w:val="both"/>
        <w:rPr>
          <w:bCs/>
          <w:sz w:val="22"/>
          <w:szCs w:val="22"/>
        </w:rPr>
      </w:pPr>
      <w:r w:rsidRPr="00FA252D">
        <w:rPr>
          <w:sz w:val="22"/>
          <w:szCs w:val="22"/>
        </w:rPr>
        <w:t>Дети составляют разнообразные сооружения и конструкции, играют в игры с использованием специального тактильного мешочка, в котором фигурки можно распознать только на ощупь. При этом как глаза, так и руки помогают понять, как разные числа соотносятся друг с другом. Кроме того, в процессе таких занятий формируются яркие образы, которые могут стать подспорьем для ребенка, имеющего трудности в освоении школьной программы по математике. При этом</w:t>
      </w:r>
      <w:r w:rsidRPr="008E6A54">
        <w:rPr>
          <w:bCs/>
          <w:sz w:val="22"/>
          <w:szCs w:val="22"/>
        </w:rPr>
        <w:t xml:space="preserve"> возраст ребенка не имеет значения.</w:t>
      </w:r>
    </w:p>
    <w:p w14:paraId="34E00C8A" w14:textId="02C63ED0" w:rsidR="0033593E" w:rsidRPr="00AB0274" w:rsidRDefault="0033593E" w:rsidP="0033593E">
      <w:pPr>
        <w:tabs>
          <w:tab w:val="left" w:pos="2417"/>
        </w:tabs>
        <w:spacing w:after="0" w:line="240" w:lineRule="auto"/>
        <w:rPr>
          <w:rFonts w:ascii="Times New Roman" w:eastAsia="Times New Roman" w:hAnsi="Times New Roman"/>
          <w:b/>
          <w:lang w:eastAsia="ru-RU"/>
        </w:rPr>
      </w:pPr>
      <w:r w:rsidRPr="00AB0274">
        <w:rPr>
          <w:rFonts w:ascii="Times New Roman" w:eastAsia="Times New Roman" w:hAnsi="Times New Roman"/>
          <w:b/>
          <w:lang w:eastAsia="ru-RU"/>
        </w:rPr>
        <w:t>Системный дидактический материал для формирования математических знаний</w:t>
      </w:r>
      <w:r>
        <w:rPr>
          <w:rFonts w:ascii="Times New Roman" w:eastAsia="Times New Roman" w:hAnsi="Times New Roman"/>
          <w:b/>
          <w:lang w:eastAsia="ru-RU"/>
        </w:rPr>
        <w:t xml:space="preserve"> д</w:t>
      </w:r>
      <w:r w:rsidRPr="00AB0274">
        <w:rPr>
          <w:rFonts w:ascii="Times New Roman" w:eastAsia="Times New Roman" w:hAnsi="Times New Roman"/>
          <w:b/>
          <w:lang w:eastAsia="ru-RU"/>
        </w:rPr>
        <w:t>олж</w:t>
      </w:r>
      <w:r w:rsidR="00860578">
        <w:rPr>
          <w:rFonts w:ascii="Times New Roman" w:eastAsia="Times New Roman" w:hAnsi="Times New Roman"/>
          <w:b/>
          <w:lang w:val="kk-KZ" w:eastAsia="ru-RU"/>
        </w:rPr>
        <w:t>ен</w:t>
      </w:r>
      <w:r w:rsidRPr="00AB0274">
        <w:rPr>
          <w:rFonts w:ascii="Times New Roman" w:eastAsia="Times New Roman" w:hAnsi="Times New Roman"/>
          <w:b/>
          <w:lang w:eastAsia="ru-RU"/>
        </w:rPr>
        <w:t xml:space="preserve"> включать в себя:</w:t>
      </w:r>
    </w:p>
    <w:p w14:paraId="124DDF68" w14:textId="77777777" w:rsidR="0033593E" w:rsidRPr="008E6A54" w:rsidRDefault="0033593E" w:rsidP="0033593E">
      <w:pPr>
        <w:pStyle w:val="af"/>
        <w:shd w:val="clear" w:color="auto" w:fill="FFFFFF"/>
        <w:spacing w:before="0" w:beforeAutospacing="0" w:after="0" w:afterAutospacing="0"/>
        <w:rPr>
          <w:bCs/>
          <w:sz w:val="22"/>
          <w:szCs w:val="22"/>
        </w:rPr>
      </w:pPr>
      <w:r w:rsidRPr="008E6A54">
        <w:rPr>
          <w:bCs/>
          <w:sz w:val="22"/>
          <w:szCs w:val="22"/>
        </w:rPr>
        <w:t>- Разноцветные пластиковые счетные формы (единички, двойки, тройки, четверки, пятерки, шестерки, семерки, восьмерки, девятки и десятки)- 80 шт.</w:t>
      </w:r>
    </w:p>
    <w:p w14:paraId="50804104"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Пластиковые счетные формы (десятки) - 10 шт.</w:t>
      </w:r>
    </w:p>
    <w:p w14:paraId="634B250C"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Пластиковые счетные формы (единички) - 20 шт. </w:t>
      </w:r>
    </w:p>
    <w:p w14:paraId="54D91B18"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Штырьки четырех </w:t>
      </w:r>
      <w:proofErr w:type="gramStart"/>
      <w:r w:rsidRPr="008E6A54">
        <w:rPr>
          <w:bCs/>
          <w:sz w:val="22"/>
          <w:szCs w:val="22"/>
        </w:rPr>
        <w:t>цветов  80</w:t>
      </w:r>
      <w:proofErr w:type="gramEnd"/>
      <w:r w:rsidRPr="008E6A54">
        <w:rPr>
          <w:bCs/>
          <w:sz w:val="22"/>
          <w:szCs w:val="22"/>
        </w:rPr>
        <w:t xml:space="preserve"> шт.</w:t>
      </w:r>
    </w:p>
    <w:p w14:paraId="27F14A7A"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Доска-площадка белого цвета- 2 шт.</w:t>
      </w:r>
    </w:p>
    <w:p w14:paraId="6EC2ED3B" w14:textId="77777777" w:rsidR="0033593E" w:rsidRPr="008E6A54" w:rsidRDefault="0033593E" w:rsidP="0033593E">
      <w:pPr>
        <w:pStyle w:val="af"/>
        <w:spacing w:before="0" w:beforeAutospacing="0" w:after="0" w:afterAutospacing="0"/>
        <w:rPr>
          <w:bCs/>
          <w:sz w:val="22"/>
          <w:szCs w:val="22"/>
        </w:rPr>
      </w:pPr>
      <w:r w:rsidRPr="008E6A54">
        <w:rPr>
          <w:bCs/>
          <w:sz w:val="22"/>
          <w:szCs w:val="22"/>
        </w:rPr>
        <w:t>- Тактильный мешочек- 1 шт.</w:t>
      </w:r>
    </w:p>
    <w:p w14:paraId="4713D224" w14:textId="77777777" w:rsidR="0033593E" w:rsidRPr="008E6A54" w:rsidRDefault="0033593E" w:rsidP="0033593E">
      <w:pPr>
        <w:pStyle w:val="af"/>
        <w:spacing w:before="0" w:beforeAutospacing="0" w:after="0" w:afterAutospacing="0"/>
        <w:rPr>
          <w:bCs/>
          <w:sz w:val="22"/>
          <w:szCs w:val="22"/>
        </w:rPr>
      </w:pPr>
      <w:r w:rsidRPr="008E6A54">
        <w:rPr>
          <w:bCs/>
          <w:sz w:val="22"/>
          <w:szCs w:val="22"/>
        </w:rPr>
        <w:t>- Рулетки - 2 шт.</w:t>
      </w:r>
    </w:p>
    <w:p w14:paraId="5E718385" w14:textId="77777777" w:rsidR="0033593E" w:rsidRPr="008E6A54" w:rsidRDefault="0033593E" w:rsidP="0033593E">
      <w:pPr>
        <w:pStyle w:val="af"/>
        <w:spacing w:before="0" w:beforeAutospacing="0" w:after="0" w:afterAutospacing="0"/>
        <w:rPr>
          <w:bCs/>
          <w:sz w:val="22"/>
          <w:szCs w:val="22"/>
        </w:rPr>
      </w:pPr>
      <w:r w:rsidRPr="008E6A54">
        <w:rPr>
          <w:bCs/>
          <w:sz w:val="22"/>
          <w:szCs w:val="22"/>
        </w:rPr>
        <w:t>- Числовой ряд большого формата до 21 - 1 шт.</w:t>
      </w:r>
    </w:p>
    <w:p w14:paraId="43CF7A5B"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Набор карточек с числами от 1 до 100 - 1 шт.</w:t>
      </w:r>
    </w:p>
    <w:p w14:paraId="0995C443"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Игральные кубики - 4 шт.</w:t>
      </w:r>
    </w:p>
    <w:p w14:paraId="5196F197"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Почтовый ящик - 3 шт.</w:t>
      </w:r>
    </w:p>
    <w:p w14:paraId="26BF10FD"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Набор счетного материала - 1 шт. </w:t>
      </w:r>
    </w:p>
    <w:p w14:paraId="0AFB794E"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Вкладыши для счетного материала - 10 шт.</w:t>
      </w:r>
    </w:p>
    <w:p w14:paraId="6C694C12"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Белая подставка под вкладыши - 1 шт.</w:t>
      </w:r>
    </w:p>
    <w:p w14:paraId="1E984B39"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Линейка под счетный материал (1-100) - 1 шт.</w:t>
      </w:r>
    </w:p>
    <w:p w14:paraId="538A86C6"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Набор полосок с числами от 1 до 100 - 1 шт.</w:t>
      </w:r>
    </w:p>
    <w:p w14:paraId="36A691FC" w14:textId="21E73AF6" w:rsidR="0033593E" w:rsidRPr="004F7488" w:rsidRDefault="004F7488" w:rsidP="0033593E">
      <w:pPr>
        <w:pStyle w:val="af"/>
        <w:spacing w:before="0" w:beforeAutospacing="0" w:after="0" w:afterAutospacing="0"/>
        <w:rPr>
          <w:b/>
        </w:rPr>
      </w:pPr>
      <w:bookmarkStart w:id="0" w:name="_GoBack"/>
      <w:r w:rsidRPr="004F7488">
        <w:rPr>
          <w:b/>
        </w:rPr>
        <w:t>Методическое руководство на казахском и русском языках.</w:t>
      </w:r>
    </w:p>
    <w:p w14:paraId="670AA421" w14:textId="2F3B4AC3" w:rsidR="0033593E" w:rsidRPr="004F7488" w:rsidRDefault="0033593E" w:rsidP="0033593E">
      <w:pPr>
        <w:rPr>
          <w:b/>
        </w:rPr>
      </w:pPr>
    </w:p>
    <w:bookmarkEnd w:id="0"/>
    <w:p w14:paraId="478A1D0F" w14:textId="77777777" w:rsidR="0033593E" w:rsidRPr="00004F52" w:rsidRDefault="0033593E" w:rsidP="0033593E">
      <w:pPr>
        <w:tabs>
          <w:tab w:val="left" w:pos="2417"/>
        </w:tabs>
        <w:spacing w:after="0" w:line="240" w:lineRule="auto"/>
        <w:jc w:val="center"/>
        <w:rPr>
          <w:rFonts w:ascii="Times New Roman" w:hAnsi="Times New Roman"/>
          <w:b/>
          <w:sz w:val="24"/>
          <w:szCs w:val="24"/>
          <w:lang w:eastAsia="ru-RU"/>
        </w:rPr>
      </w:pPr>
      <w:r>
        <w:rPr>
          <w:rFonts w:ascii="Times New Roman" w:hAnsi="Times New Roman"/>
          <w:b/>
          <w:sz w:val="24"/>
          <w:szCs w:val="24"/>
          <w:lang w:val="kk-KZ" w:eastAsia="ru-RU"/>
        </w:rPr>
        <w:t>Математикалық білімді қалыптастыруға арналған жүйелі дидактикалық материал</w:t>
      </w:r>
    </w:p>
    <w:p w14:paraId="1889988D" w14:textId="77777777" w:rsidR="0033593E" w:rsidRPr="00AB0274" w:rsidRDefault="0033593E" w:rsidP="0033593E">
      <w:pPr>
        <w:tabs>
          <w:tab w:val="left" w:pos="2417"/>
        </w:tabs>
        <w:spacing w:after="0" w:line="240" w:lineRule="auto"/>
        <w:rPr>
          <w:rFonts w:ascii="Times New Roman" w:eastAsia="Times New Roman" w:hAnsi="Times New Roman"/>
          <w:b/>
          <w:lang w:eastAsia="ru-RU"/>
        </w:rPr>
      </w:pPr>
      <w:r>
        <w:rPr>
          <w:rFonts w:ascii="Times New Roman" w:eastAsia="Times New Roman" w:hAnsi="Times New Roman"/>
          <w:b/>
          <w:lang w:val="kk-KZ" w:eastAsia="ru-RU"/>
        </w:rPr>
        <w:t>Сипаттамасы</w:t>
      </w:r>
      <w:r w:rsidRPr="00AB0274">
        <w:rPr>
          <w:rFonts w:ascii="Times New Roman" w:eastAsia="Times New Roman" w:hAnsi="Times New Roman"/>
          <w:b/>
          <w:lang w:eastAsia="ru-RU"/>
        </w:rPr>
        <w:t>:</w:t>
      </w:r>
    </w:p>
    <w:p w14:paraId="71AE135D" w14:textId="77777777" w:rsidR="0033593E" w:rsidRPr="000F34BC" w:rsidRDefault="0033593E" w:rsidP="0033593E">
      <w:pPr>
        <w:tabs>
          <w:tab w:val="left" w:pos="2417"/>
        </w:tabs>
        <w:spacing w:after="0" w:line="240" w:lineRule="auto"/>
        <w:rPr>
          <w:rFonts w:ascii="Times New Roman" w:hAnsi="Times New Roman"/>
          <w:bCs/>
          <w:lang w:eastAsia="ru-RU"/>
        </w:rPr>
      </w:pPr>
      <w:r w:rsidRPr="000F34BC">
        <w:rPr>
          <w:rFonts w:ascii="Times New Roman" w:hAnsi="Times New Roman"/>
          <w:bCs/>
          <w:lang w:val="kk-KZ" w:eastAsia="ru-RU"/>
        </w:rPr>
        <w:t>Математикалық білімді қалыптастыруға арналған жүйелі дидактикалық материал</w:t>
      </w:r>
    </w:p>
    <w:p w14:paraId="3E29D531" w14:textId="77777777" w:rsidR="0033593E" w:rsidRPr="00FA252D" w:rsidRDefault="0033593E" w:rsidP="0033593E">
      <w:pPr>
        <w:tabs>
          <w:tab w:val="left" w:pos="2417"/>
        </w:tabs>
        <w:spacing w:after="0" w:line="240" w:lineRule="auto"/>
        <w:rPr>
          <w:rFonts w:ascii="Times New Roman" w:eastAsia="Times New Roman" w:hAnsi="Times New Roman"/>
          <w:lang w:eastAsia="ru-RU"/>
        </w:rPr>
      </w:pPr>
      <w:r w:rsidRPr="00FA252D">
        <w:rPr>
          <w:rFonts w:ascii="Times New Roman" w:eastAsia="Times New Roman" w:hAnsi="Times New Roman"/>
          <w:lang w:eastAsia="ru-RU"/>
        </w:rPr>
        <w:t xml:space="preserve"> – </w:t>
      </w:r>
      <w:r>
        <w:rPr>
          <w:rFonts w:ascii="Times New Roman" w:eastAsia="Times New Roman" w:hAnsi="Times New Roman"/>
          <w:lang w:val="kk-KZ" w:eastAsia="ru-RU"/>
        </w:rPr>
        <w:t>бұл мектеп жасына дейінгі және мектеп жасындағы балаларды математикалық дағдыларға үйрету әдістемесі</w:t>
      </w:r>
      <w:r w:rsidRPr="00FA252D">
        <w:rPr>
          <w:rFonts w:ascii="Times New Roman" w:eastAsia="Times New Roman" w:hAnsi="Times New Roman"/>
          <w:lang w:eastAsia="ru-RU"/>
        </w:rPr>
        <w:t xml:space="preserve">, </w:t>
      </w:r>
      <w:r>
        <w:rPr>
          <w:rFonts w:ascii="Times New Roman" w:eastAsia="Times New Roman" w:hAnsi="Times New Roman"/>
          <w:lang w:val="kk-KZ" w:eastAsia="ru-RU"/>
        </w:rPr>
        <w:t xml:space="preserve">бұнда </w:t>
      </w:r>
      <w:proofErr w:type="spellStart"/>
      <w:r w:rsidRPr="00FA252D">
        <w:rPr>
          <w:rFonts w:ascii="Times New Roman" w:eastAsia="Times New Roman" w:hAnsi="Times New Roman"/>
          <w:lang w:eastAsia="ru-RU"/>
        </w:rPr>
        <w:t>мультисенсор</w:t>
      </w:r>
      <w:proofErr w:type="spellEnd"/>
      <w:r>
        <w:rPr>
          <w:rFonts w:ascii="Times New Roman" w:eastAsia="Times New Roman" w:hAnsi="Times New Roman"/>
          <w:lang w:val="kk-KZ" w:eastAsia="ru-RU"/>
        </w:rPr>
        <w:t>лы әдіс қолданылады</w:t>
      </w:r>
      <w:r w:rsidRPr="00FA252D">
        <w:rPr>
          <w:rFonts w:ascii="Times New Roman" w:eastAsia="Times New Roman" w:hAnsi="Times New Roman"/>
          <w:lang w:eastAsia="ru-RU"/>
        </w:rPr>
        <w:t xml:space="preserve">, </w:t>
      </w:r>
      <w:r>
        <w:rPr>
          <w:rFonts w:ascii="Times New Roman" w:eastAsia="Times New Roman" w:hAnsi="Times New Roman"/>
          <w:lang w:val="kk-KZ" w:eastAsia="ru-RU"/>
        </w:rPr>
        <w:t>және балаларға сан мен шама арасндағы байланысты орнатуға көмектесетін көрнекілік-тәжірибелік материалдардың арнайы жиынтықтары пайдаланылады.</w:t>
      </w:r>
      <w:r w:rsidRPr="00FA252D">
        <w:rPr>
          <w:rFonts w:ascii="Times New Roman" w:eastAsia="Times New Roman" w:hAnsi="Times New Roman"/>
          <w:lang w:eastAsia="ru-RU"/>
        </w:rPr>
        <w:t xml:space="preserve"> </w:t>
      </w:r>
    </w:p>
    <w:p w14:paraId="65E47CC2" w14:textId="77777777" w:rsidR="0033593E" w:rsidRPr="005D0155" w:rsidRDefault="0033593E" w:rsidP="0033593E">
      <w:pPr>
        <w:pStyle w:val="af"/>
        <w:shd w:val="clear" w:color="auto" w:fill="FFFFFF"/>
        <w:spacing w:before="0" w:beforeAutospacing="0" w:after="0" w:afterAutospacing="0"/>
        <w:jc w:val="both"/>
        <w:rPr>
          <w:sz w:val="22"/>
          <w:szCs w:val="22"/>
          <w:lang w:val="kk-KZ"/>
        </w:rPr>
      </w:pPr>
      <w:r>
        <w:rPr>
          <w:sz w:val="22"/>
          <w:szCs w:val="22"/>
          <w:lang w:val="kk-KZ"/>
        </w:rPr>
        <w:t>Бастапқы сатыда балалар сандардың аттарын сәйкес келетін есептеу таяқшаларымен сәйкестендіруді ойын түрінде үйренулері тиіс, ал содан соң әртүрлі арифметикалық тапсырмаларды орындайды.</w:t>
      </w:r>
      <w:r w:rsidRPr="00FA252D">
        <w:rPr>
          <w:sz w:val="22"/>
          <w:szCs w:val="22"/>
        </w:rPr>
        <w:t xml:space="preserve"> </w:t>
      </w:r>
      <w:r>
        <w:rPr>
          <w:sz w:val="22"/>
          <w:szCs w:val="22"/>
          <w:lang w:val="kk-KZ"/>
        </w:rPr>
        <w:t xml:space="preserve">Есептеу таяқшалары балалар сандарды түсінулері үшін оларды тәжірибеде пайдаланып, олармен түрлі амал-шаралар жасап, бейнелерді бақылап, байқап және зерттеп үйренетіндей болулары қажет. Әдістеме балаларға сандар бейнесінің кең түсінігін жетілдіріп, қалыптастыруға көмектесуі тиіс және балаларда сандар туралы, олардың ара-қатынастары туралы, арифметикалық операциялар туралы жеке түсінік қалыптасады. </w:t>
      </w:r>
      <w:r w:rsidRPr="0077749B">
        <w:rPr>
          <w:sz w:val="22"/>
          <w:szCs w:val="22"/>
          <w:lang w:val="kk-KZ"/>
        </w:rPr>
        <w:t xml:space="preserve"> </w:t>
      </w:r>
      <w:r>
        <w:rPr>
          <w:sz w:val="22"/>
          <w:szCs w:val="22"/>
          <w:lang w:val="kk-KZ"/>
        </w:rPr>
        <w:t xml:space="preserve">Оқыту </w:t>
      </w:r>
      <w:r>
        <w:rPr>
          <w:sz w:val="22"/>
          <w:szCs w:val="22"/>
          <w:lang w:val="kk-KZ"/>
        </w:rPr>
        <w:lastRenderedPageBreak/>
        <w:t xml:space="preserve">барысында сандардың тек жазбаша белгілері ғана қолданылған кезде, бұндай нәтижеге жету әлде қайда қиынға соғады. </w:t>
      </w:r>
      <w:r w:rsidRPr="005D0155">
        <w:rPr>
          <w:sz w:val="22"/>
          <w:szCs w:val="22"/>
          <w:lang w:val="kk-KZ"/>
        </w:rPr>
        <w:t xml:space="preserve"> </w:t>
      </w:r>
    </w:p>
    <w:p w14:paraId="09931504" w14:textId="77777777" w:rsidR="0033593E" w:rsidRPr="00C937FE" w:rsidRDefault="0033593E" w:rsidP="0033593E">
      <w:pPr>
        <w:pStyle w:val="af"/>
        <w:shd w:val="clear" w:color="auto" w:fill="FFFFFF"/>
        <w:spacing w:before="0" w:beforeAutospacing="0" w:after="0" w:afterAutospacing="0"/>
        <w:jc w:val="both"/>
        <w:rPr>
          <w:sz w:val="22"/>
          <w:szCs w:val="22"/>
          <w:lang w:val="kk-KZ"/>
        </w:rPr>
      </w:pPr>
      <w:r>
        <w:rPr>
          <w:sz w:val="22"/>
          <w:szCs w:val="22"/>
          <w:lang w:val="kk-KZ"/>
        </w:rPr>
        <w:t xml:space="preserve">Жүйелі дидактикалық материал қосу мен алуды, сандардың разрядтық түсінігін, екі еселеу мен тең бөлуді, шамамен бағалауды, бөлуді, көбейтуді және тағы көптегендерді, соның ішінде пайызды, бөлшекті, ондық сандарды көрнекі түрде үйренуге көмектесуі тиіс. Көз тартарлық, ашық әрі түрлі-түсті таяқшалардың арқасында оқушылар, жеке болса да, топта да, арифметикалық есептерді жеңіл шығарулары керек. </w:t>
      </w:r>
    </w:p>
    <w:p w14:paraId="6A99FB90" w14:textId="77777777" w:rsidR="0033593E" w:rsidRPr="001151C5" w:rsidRDefault="0033593E" w:rsidP="0033593E">
      <w:pPr>
        <w:pStyle w:val="af"/>
        <w:shd w:val="clear" w:color="auto" w:fill="FFFFFF"/>
        <w:spacing w:before="0" w:beforeAutospacing="0" w:after="0" w:afterAutospacing="0"/>
        <w:jc w:val="both"/>
        <w:rPr>
          <w:bCs/>
          <w:sz w:val="22"/>
          <w:szCs w:val="22"/>
          <w:lang w:val="kk-KZ"/>
        </w:rPr>
      </w:pPr>
      <w:r>
        <w:rPr>
          <w:sz w:val="22"/>
          <w:szCs w:val="22"/>
          <w:lang w:val="kk-KZ"/>
        </w:rPr>
        <w:t>Балалар фигураларды тек қолмен ұстап қана анықтауға болатын арнайы түйсіктік қапшыққа салынған фигуралармен ойнайды, олардан қондырғылар мен конструкциялар жасайды.</w:t>
      </w:r>
      <w:r w:rsidRPr="00C937FE">
        <w:rPr>
          <w:sz w:val="22"/>
          <w:szCs w:val="22"/>
          <w:lang w:val="kk-KZ"/>
        </w:rPr>
        <w:t xml:space="preserve"> </w:t>
      </w:r>
      <w:r>
        <w:rPr>
          <w:sz w:val="22"/>
          <w:szCs w:val="22"/>
          <w:lang w:val="kk-KZ"/>
        </w:rPr>
        <w:t>Бұл кезде әртүрлі сандардың бір-бірімен қалайша қатынасатындықтарын көзбен көріп те, қолмен ұстап та біледі. Бұданда басқа</w:t>
      </w:r>
      <w:r w:rsidRPr="0090693E">
        <w:rPr>
          <w:sz w:val="22"/>
          <w:szCs w:val="22"/>
          <w:lang w:val="kk-KZ"/>
        </w:rPr>
        <w:t xml:space="preserve">, </w:t>
      </w:r>
      <w:r>
        <w:rPr>
          <w:sz w:val="22"/>
          <w:szCs w:val="22"/>
          <w:lang w:val="kk-KZ"/>
        </w:rPr>
        <w:t>осындай сабақтардың барысында жарқын бейнелер қалыптасады</w:t>
      </w:r>
      <w:r w:rsidRPr="0090693E">
        <w:rPr>
          <w:sz w:val="22"/>
          <w:szCs w:val="22"/>
          <w:lang w:val="kk-KZ"/>
        </w:rPr>
        <w:t xml:space="preserve">, </w:t>
      </w:r>
      <w:r>
        <w:rPr>
          <w:sz w:val="22"/>
          <w:szCs w:val="22"/>
          <w:lang w:val="kk-KZ"/>
        </w:rPr>
        <w:t>бұл математика пәні бойынша мектеп бағдарламасын меңгеруде қиналып жүрген балалар үшін өте маңызды болып табылады</w:t>
      </w:r>
      <w:r w:rsidRPr="0090693E">
        <w:rPr>
          <w:sz w:val="22"/>
          <w:szCs w:val="22"/>
          <w:lang w:val="kk-KZ"/>
        </w:rPr>
        <w:t xml:space="preserve">. </w:t>
      </w:r>
      <w:r>
        <w:rPr>
          <w:sz w:val="22"/>
          <w:szCs w:val="22"/>
          <w:lang w:val="kk-KZ"/>
        </w:rPr>
        <w:t>Бұл кезде баланың жасы маңызды емес</w:t>
      </w:r>
      <w:r w:rsidRPr="001151C5">
        <w:rPr>
          <w:bCs/>
          <w:sz w:val="22"/>
          <w:szCs w:val="22"/>
          <w:lang w:val="kk-KZ"/>
        </w:rPr>
        <w:t>.</w:t>
      </w:r>
    </w:p>
    <w:p w14:paraId="3054BD99" w14:textId="77777777" w:rsidR="0033593E" w:rsidRPr="00F3089C" w:rsidRDefault="0033593E" w:rsidP="0033593E">
      <w:pPr>
        <w:tabs>
          <w:tab w:val="left" w:pos="2417"/>
        </w:tabs>
        <w:spacing w:after="0" w:line="240" w:lineRule="auto"/>
        <w:rPr>
          <w:rFonts w:ascii="Times New Roman" w:eastAsia="Times New Roman" w:hAnsi="Times New Roman"/>
          <w:b/>
          <w:lang w:val="kk-KZ" w:eastAsia="ru-RU"/>
        </w:rPr>
      </w:pPr>
      <w:r w:rsidRPr="001151C5">
        <w:rPr>
          <w:rFonts w:ascii="Times New Roman" w:hAnsi="Times New Roman"/>
          <w:b/>
          <w:lang w:val="kk-KZ" w:eastAsia="ru-RU"/>
        </w:rPr>
        <w:t>Математикалық білімді қалыптастыруға арналған жүйелі дидактикалық материал</w:t>
      </w:r>
      <w:r>
        <w:rPr>
          <w:rFonts w:ascii="Times New Roman" w:hAnsi="Times New Roman"/>
          <w:b/>
          <w:lang w:val="kk-KZ" w:eastAsia="ru-RU"/>
        </w:rPr>
        <w:t>ға төмендегілер кіруі тиіс</w:t>
      </w:r>
      <w:r w:rsidRPr="00F3089C">
        <w:rPr>
          <w:rFonts w:ascii="Times New Roman" w:eastAsia="Times New Roman" w:hAnsi="Times New Roman"/>
          <w:b/>
          <w:lang w:val="kk-KZ" w:eastAsia="ru-RU"/>
        </w:rPr>
        <w:t>:</w:t>
      </w:r>
    </w:p>
    <w:p w14:paraId="3DFA5AD8" w14:textId="77777777" w:rsidR="0033593E" w:rsidRPr="0017230B" w:rsidRDefault="0033593E" w:rsidP="0033593E">
      <w:pPr>
        <w:pStyle w:val="af"/>
        <w:shd w:val="clear" w:color="auto" w:fill="FFFFFF"/>
        <w:spacing w:before="0" w:beforeAutospacing="0" w:after="0" w:afterAutospacing="0"/>
        <w:rPr>
          <w:bCs/>
          <w:sz w:val="22"/>
          <w:szCs w:val="22"/>
          <w:lang w:val="kk-KZ"/>
        </w:rPr>
      </w:pPr>
      <w:r w:rsidRPr="0017230B">
        <w:rPr>
          <w:bCs/>
          <w:sz w:val="22"/>
          <w:szCs w:val="22"/>
          <w:lang w:val="kk-KZ"/>
        </w:rPr>
        <w:t xml:space="preserve">- </w:t>
      </w:r>
      <w:r>
        <w:rPr>
          <w:bCs/>
          <w:sz w:val="22"/>
          <w:szCs w:val="22"/>
          <w:lang w:val="kk-KZ"/>
        </w:rPr>
        <w:t xml:space="preserve">Пластиктен жасалынған түрлі-түсті есептеу формалары </w:t>
      </w:r>
      <w:r w:rsidRPr="0017230B">
        <w:rPr>
          <w:bCs/>
          <w:sz w:val="22"/>
          <w:szCs w:val="22"/>
          <w:lang w:val="kk-KZ"/>
        </w:rPr>
        <w:t>(</w:t>
      </w:r>
      <w:r>
        <w:rPr>
          <w:bCs/>
          <w:sz w:val="22"/>
          <w:szCs w:val="22"/>
          <w:lang w:val="kk-KZ"/>
        </w:rPr>
        <w:t>бірлер</w:t>
      </w:r>
      <w:r w:rsidRPr="0017230B">
        <w:rPr>
          <w:bCs/>
          <w:sz w:val="22"/>
          <w:szCs w:val="22"/>
          <w:lang w:val="kk-KZ"/>
        </w:rPr>
        <w:t xml:space="preserve">, </w:t>
      </w:r>
      <w:r>
        <w:rPr>
          <w:bCs/>
          <w:sz w:val="22"/>
          <w:szCs w:val="22"/>
          <w:lang w:val="kk-KZ"/>
        </w:rPr>
        <w:t>екілер</w:t>
      </w:r>
      <w:r w:rsidRPr="0017230B">
        <w:rPr>
          <w:bCs/>
          <w:sz w:val="22"/>
          <w:szCs w:val="22"/>
          <w:lang w:val="kk-KZ"/>
        </w:rPr>
        <w:t xml:space="preserve">, </w:t>
      </w:r>
      <w:r>
        <w:rPr>
          <w:bCs/>
          <w:sz w:val="22"/>
          <w:szCs w:val="22"/>
          <w:lang w:val="kk-KZ"/>
        </w:rPr>
        <w:t>үш</w:t>
      </w:r>
      <w:r w:rsidRPr="0017230B">
        <w:rPr>
          <w:bCs/>
          <w:sz w:val="22"/>
          <w:szCs w:val="22"/>
          <w:lang w:val="kk-KZ"/>
        </w:rPr>
        <w:t>т</w:t>
      </w:r>
      <w:r>
        <w:rPr>
          <w:bCs/>
          <w:sz w:val="22"/>
          <w:szCs w:val="22"/>
          <w:lang w:val="kk-KZ"/>
        </w:rPr>
        <w:t>ер, төрттер, бестер, алтылар, жетілер, сегіздер, тоғыздар және ондар</w:t>
      </w:r>
      <w:r w:rsidRPr="0017230B">
        <w:rPr>
          <w:bCs/>
          <w:sz w:val="22"/>
          <w:szCs w:val="22"/>
          <w:lang w:val="kk-KZ"/>
        </w:rPr>
        <w:t xml:space="preserve">)- 80 </w:t>
      </w:r>
      <w:r>
        <w:rPr>
          <w:bCs/>
          <w:sz w:val="22"/>
          <w:szCs w:val="22"/>
          <w:lang w:val="kk-KZ"/>
        </w:rPr>
        <w:t>дана</w:t>
      </w:r>
      <w:r w:rsidRPr="0017230B">
        <w:rPr>
          <w:bCs/>
          <w:sz w:val="22"/>
          <w:szCs w:val="22"/>
          <w:lang w:val="kk-KZ"/>
        </w:rPr>
        <w:t>.</w:t>
      </w:r>
    </w:p>
    <w:p w14:paraId="487BD627"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Пластик</w:t>
      </w:r>
      <w:r>
        <w:rPr>
          <w:bCs/>
          <w:sz w:val="22"/>
          <w:szCs w:val="22"/>
          <w:lang w:val="kk-KZ"/>
        </w:rPr>
        <w:t>тен жасалынған есептеу формалары</w:t>
      </w:r>
      <w:r w:rsidRPr="008E6A54">
        <w:rPr>
          <w:bCs/>
          <w:sz w:val="22"/>
          <w:szCs w:val="22"/>
        </w:rPr>
        <w:t xml:space="preserve"> (</w:t>
      </w:r>
      <w:r>
        <w:rPr>
          <w:bCs/>
          <w:sz w:val="22"/>
          <w:szCs w:val="22"/>
          <w:lang w:val="kk-KZ"/>
        </w:rPr>
        <w:t>ондар</w:t>
      </w:r>
      <w:r w:rsidRPr="008E6A54">
        <w:rPr>
          <w:bCs/>
          <w:sz w:val="22"/>
          <w:szCs w:val="22"/>
        </w:rPr>
        <w:t xml:space="preserve">) - 10 </w:t>
      </w:r>
      <w:r>
        <w:rPr>
          <w:bCs/>
          <w:sz w:val="22"/>
          <w:szCs w:val="22"/>
          <w:lang w:val="kk-KZ"/>
        </w:rPr>
        <w:t>дана</w:t>
      </w:r>
      <w:r w:rsidRPr="008E6A54">
        <w:rPr>
          <w:bCs/>
          <w:sz w:val="22"/>
          <w:szCs w:val="22"/>
        </w:rPr>
        <w:t>.</w:t>
      </w:r>
    </w:p>
    <w:p w14:paraId="51D36D29"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Пластик</w:t>
      </w:r>
      <w:r>
        <w:rPr>
          <w:bCs/>
          <w:sz w:val="22"/>
          <w:szCs w:val="22"/>
          <w:lang w:val="kk-KZ"/>
        </w:rPr>
        <w:t>тен жасалынған есептеу формалары</w:t>
      </w:r>
      <w:r w:rsidRPr="008E6A54">
        <w:rPr>
          <w:bCs/>
          <w:sz w:val="22"/>
          <w:szCs w:val="22"/>
        </w:rPr>
        <w:t xml:space="preserve"> (</w:t>
      </w:r>
      <w:r>
        <w:rPr>
          <w:bCs/>
          <w:sz w:val="22"/>
          <w:szCs w:val="22"/>
          <w:lang w:val="kk-KZ"/>
        </w:rPr>
        <w:t>бірлер</w:t>
      </w:r>
      <w:r w:rsidRPr="008E6A54">
        <w:rPr>
          <w:bCs/>
          <w:sz w:val="22"/>
          <w:szCs w:val="22"/>
        </w:rPr>
        <w:t xml:space="preserve">) - </w:t>
      </w:r>
      <w:r>
        <w:rPr>
          <w:bCs/>
          <w:sz w:val="22"/>
          <w:szCs w:val="22"/>
          <w:lang w:val="kk-KZ"/>
        </w:rPr>
        <w:t>2</w:t>
      </w:r>
      <w:r w:rsidRPr="008E6A54">
        <w:rPr>
          <w:bCs/>
          <w:sz w:val="22"/>
          <w:szCs w:val="22"/>
        </w:rPr>
        <w:t xml:space="preserve">0 </w:t>
      </w:r>
      <w:r>
        <w:rPr>
          <w:bCs/>
          <w:sz w:val="22"/>
          <w:szCs w:val="22"/>
          <w:lang w:val="kk-KZ"/>
        </w:rPr>
        <w:t>дана</w:t>
      </w:r>
      <w:r w:rsidRPr="008E6A54">
        <w:rPr>
          <w:bCs/>
          <w:sz w:val="22"/>
          <w:szCs w:val="22"/>
        </w:rPr>
        <w:t xml:space="preserve">. </w:t>
      </w:r>
    </w:p>
    <w:p w14:paraId="370F9350"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Төрт түсті қадашалар -</w:t>
      </w:r>
      <w:r w:rsidRPr="008E6A54">
        <w:rPr>
          <w:bCs/>
          <w:sz w:val="22"/>
          <w:szCs w:val="22"/>
        </w:rPr>
        <w:t xml:space="preserve">  80 </w:t>
      </w:r>
      <w:r>
        <w:rPr>
          <w:bCs/>
          <w:sz w:val="22"/>
          <w:szCs w:val="22"/>
          <w:lang w:val="kk-KZ"/>
        </w:rPr>
        <w:t>дана</w:t>
      </w:r>
      <w:r w:rsidRPr="008E6A54">
        <w:rPr>
          <w:bCs/>
          <w:sz w:val="22"/>
          <w:szCs w:val="22"/>
        </w:rPr>
        <w:t>.</w:t>
      </w:r>
    </w:p>
    <w:p w14:paraId="6B934099"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Ақ түсті тақтай-алаң</w:t>
      </w:r>
      <w:r w:rsidRPr="008E6A54">
        <w:rPr>
          <w:bCs/>
          <w:sz w:val="22"/>
          <w:szCs w:val="22"/>
        </w:rPr>
        <w:t xml:space="preserve">- 2 </w:t>
      </w:r>
      <w:r>
        <w:rPr>
          <w:bCs/>
          <w:sz w:val="22"/>
          <w:szCs w:val="22"/>
          <w:lang w:val="kk-KZ"/>
        </w:rPr>
        <w:t>дана</w:t>
      </w:r>
      <w:r w:rsidRPr="008E6A54">
        <w:rPr>
          <w:bCs/>
          <w:sz w:val="22"/>
          <w:szCs w:val="22"/>
        </w:rPr>
        <w:t>.</w:t>
      </w:r>
    </w:p>
    <w:p w14:paraId="0B2213F0" w14:textId="77777777" w:rsidR="0033593E" w:rsidRPr="008E6A54" w:rsidRDefault="0033593E" w:rsidP="0033593E">
      <w:pPr>
        <w:pStyle w:val="af"/>
        <w:spacing w:before="0" w:beforeAutospacing="0" w:after="0" w:afterAutospacing="0"/>
        <w:rPr>
          <w:bCs/>
          <w:sz w:val="22"/>
          <w:szCs w:val="22"/>
        </w:rPr>
      </w:pPr>
      <w:r w:rsidRPr="008E6A54">
        <w:rPr>
          <w:bCs/>
          <w:sz w:val="22"/>
          <w:szCs w:val="22"/>
        </w:rPr>
        <w:t>- Т</w:t>
      </w:r>
      <w:r>
        <w:rPr>
          <w:bCs/>
          <w:sz w:val="22"/>
          <w:szCs w:val="22"/>
          <w:lang w:val="kk-KZ"/>
        </w:rPr>
        <w:t>үйсіктік қапшық</w:t>
      </w:r>
      <w:r w:rsidRPr="008E6A54">
        <w:rPr>
          <w:bCs/>
          <w:sz w:val="22"/>
          <w:szCs w:val="22"/>
        </w:rPr>
        <w:t xml:space="preserve">- 1 </w:t>
      </w:r>
      <w:r>
        <w:rPr>
          <w:bCs/>
          <w:sz w:val="22"/>
          <w:szCs w:val="22"/>
          <w:lang w:val="kk-KZ"/>
        </w:rPr>
        <w:t>дана</w:t>
      </w:r>
      <w:r w:rsidRPr="008E6A54">
        <w:rPr>
          <w:bCs/>
          <w:sz w:val="22"/>
          <w:szCs w:val="22"/>
        </w:rPr>
        <w:t>.</w:t>
      </w:r>
    </w:p>
    <w:p w14:paraId="35639676"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proofErr w:type="spellStart"/>
      <w:r w:rsidRPr="008E6A54">
        <w:rPr>
          <w:bCs/>
          <w:sz w:val="22"/>
          <w:szCs w:val="22"/>
        </w:rPr>
        <w:t>Рулетк</w:t>
      </w:r>
      <w:proofErr w:type="spellEnd"/>
      <w:r>
        <w:rPr>
          <w:bCs/>
          <w:sz w:val="22"/>
          <w:szCs w:val="22"/>
          <w:lang w:val="kk-KZ"/>
        </w:rPr>
        <w:t>алар</w:t>
      </w:r>
      <w:r w:rsidRPr="008E6A54">
        <w:rPr>
          <w:bCs/>
          <w:sz w:val="22"/>
          <w:szCs w:val="22"/>
        </w:rPr>
        <w:t xml:space="preserve"> - 2 </w:t>
      </w:r>
      <w:r>
        <w:rPr>
          <w:bCs/>
          <w:sz w:val="22"/>
          <w:szCs w:val="22"/>
          <w:lang w:val="kk-KZ"/>
        </w:rPr>
        <w:t>дана</w:t>
      </w:r>
      <w:r w:rsidRPr="008E6A54">
        <w:rPr>
          <w:bCs/>
          <w:sz w:val="22"/>
          <w:szCs w:val="22"/>
        </w:rPr>
        <w:t>.</w:t>
      </w:r>
    </w:p>
    <w:p w14:paraId="488FF027"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21-ге дейінгі үлкен өлшемдегі сандар қатары</w:t>
      </w:r>
      <w:r w:rsidRPr="008E6A54">
        <w:rPr>
          <w:bCs/>
          <w:sz w:val="22"/>
          <w:szCs w:val="22"/>
        </w:rPr>
        <w:t xml:space="preserve"> - 1 </w:t>
      </w:r>
      <w:r>
        <w:rPr>
          <w:bCs/>
          <w:sz w:val="22"/>
          <w:szCs w:val="22"/>
          <w:lang w:val="kk-KZ"/>
        </w:rPr>
        <w:t>дана</w:t>
      </w:r>
      <w:r w:rsidRPr="008E6A54">
        <w:rPr>
          <w:bCs/>
          <w:sz w:val="22"/>
          <w:szCs w:val="22"/>
        </w:rPr>
        <w:t>.</w:t>
      </w:r>
    </w:p>
    <w:p w14:paraId="54FCE65A"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1 ден 100-ге дейінгі сандары бар карточкалар жиынтығы</w:t>
      </w:r>
      <w:r w:rsidRPr="008E6A54">
        <w:rPr>
          <w:bCs/>
          <w:sz w:val="22"/>
          <w:szCs w:val="22"/>
        </w:rPr>
        <w:t xml:space="preserve"> - 1 </w:t>
      </w:r>
      <w:r>
        <w:rPr>
          <w:bCs/>
          <w:sz w:val="22"/>
          <w:szCs w:val="22"/>
          <w:lang w:val="kk-KZ"/>
        </w:rPr>
        <w:t>дана</w:t>
      </w:r>
      <w:r w:rsidRPr="008E6A54">
        <w:rPr>
          <w:bCs/>
          <w:sz w:val="22"/>
          <w:szCs w:val="22"/>
        </w:rPr>
        <w:t>.</w:t>
      </w:r>
    </w:p>
    <w:p w14:paraId="051DF0E7"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 xml:space="preserve">Ойын </w:t>
      </w:r>
      <w:r w:rsidRPr="008E6A54">
        <w:rPr>
          <w:bCs/>
          <w:sz w:val="22"/>
          <w:szCs w:val="22"/>
        </w:rPr>
        <w:t>кубик</w:t>
      </w:r>
      <w:r>
        <w:rPr>
          <w:bCs/>
          <w:sz w:val="22"/>
          <w:szCs w:val="22"/>
          <w:lang w:val="kk-KZ"/>
        </w:rPr>
        <w:t>тері</w:t>
      </w:r>
      <w:r w:rsidRPr="008E6A54">
        <w:rPr>
          <w:bCs/>
          <w:sz w:val="22"/>
          <w:szCs w:val="22"/>
        </w:rPr>
        <w:t xml:space="preserve"> - 4 </w:t>
      </w:r>
      <w:r>
        <w:rPr>
          <w:bCs/>
          <w:sz w:val="22"/>
          <w:szCs w:val="22"/>
          <w:lang w:val="kk-KZ"/>
        </w:rPr>
        <w:t>дана</w:t>
      </w:r>
      <w:r w:rsidRPr="008E6A54">
        <w:rPr>
          <w:bCs/>
          <w:sz w:val="22"/>
          <w:szCs w:val="22"/>
        </w:rPr>
        <w:t>.</w:t>
      </w:r>
    </w:p>
    <w:p w14:paraId="68AF781A" w14:textId="77777777" w:rsidR="0033593E" w:rsidRPr="008E6A54" w:rsidRDefault="0033593E" w:rsidP="0033593E">
      <w:pPr>
        <w:pStyle w:val="af"/>
        <w:spacing w:before="0" w:beforeAutospacing="0" w:after="0" w:afterAutospacing="0"/>
        <w:rPr>
          <w:bCs/>
          <w:sz w:val="22"/>
          <w:szCs w:val="22"/>
        </w:rPr>
      </w:pPr>
      <w:r w:rsidRPr="008E6A54">
        <w:rPr>
          <w:bCs/>
          <w:sz w:val="22"/>
          <w:szCs w:val="22"/>
        </w:rPr>
        <w:t>- По</w:t>
      </w:r>
      <w:r>
        <w:rPr>
          <w:bCs/>
          <w:sz w:val="22"/>
          <w:szCs w:val="22"/>
          <w:lang w:val="kk-KZ"/>
        </w:rPr>
        <w:t>шта жәшігі</w:t>
      </w:r>
      <w:r w:rsidRPr="008E6A54">
        <w:rPr>
          <w:bCs/>
          <w:sz w:val="22"/>
          <w:szCs w:val="22"/>
        </w:rPr>
        <w:t xml:space="preserve"> - 3 </w:t>
      </w:r>
      <w:r>
        <w:rPr>
          <w:bCs/>
          <w:sz w:val="22"/>
          <w:szCs w:val="22"/>
          <w:lang w:val="kk-KZ"/>
        </w:rPr>
        <w:t>дана</w:t>
      </w:r>
      <w:r w:rsidRPr="008E6A54">
        <w:rPr>
          <w:bCs/>
          <w:sz w:val="22"/>
          <w:szCs w:val="22"/>
        </w:rPr>
        <w:t>.</w:t>
      </w:r>
    </w:p>
    <w:p w14:paraId="2E9F6167"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Есептеу материалының жиынтығы</w:t>
      </w:r>
      <w:r w:rsidRPr="008E6A54">
        <w:rPr>
          <w:bCs/>
          <w:sz w:val="22"/>
          <w:szCs w:val="22"/>
        </w:rPr>
        <w:t xml:space="preserve"> - 1 </w:t>
      </w:r>
      <w:r>
        <w:rPr>
          <w:bCs/>
          <w:sz w:val="22"/>
          <w:szCs w:val="22"/>
          <w:lang w:val="kk-KZ"/>
        </w:rPr>
        <w:t>дана</w:t>
      </w:r>
      <w:r w:rsidRPr="008E6A54">
        <w:rPr>
          <w:bCs/>
          <w:sz w:val="22"/>
          <w:szCs w:val="22"/>
        </w:rPr>
        <w:t xml:space="preserve">. </w:t>
      </w:r>
    </w:p>
    <w:p w14:paraId="33686BBC"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Есептеу материалына арналған парақтар</w:t>
      </w:r>
      <w:r w:rsidRPr="008E6A54">
        <w:rPr>
          <w:bCs/>
          <w:sz w:val="22"/>
          <w:szCs w:val="22"/>
        </w:rPr>
        <w:t xml:space="preserve"> - 10 </w:t>
      </w:r>
      <w:r>
        <w:rPr>
          <w:bCs/>
          <w:sz w:val="22"/>
          <w:szCs w:val="22"/>
          <w:lang w:val="kk-KZ"/>
        </w:rPr>
        <w:t>дана</w:t>
      </w:r>
      <w:r w:rsidRPr="008E6A54">
        <w:rPr>
          <w:bCs/>
          <w:sz w:val="22"/>
          <w:szCs w:val="22"/>
        </w:rPr>
        <w:t>.</w:t>
      </w:r>
    </w:p>
    <w:p w14:paraId="47F9D16E"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 xml:space="preserve">Парақтардың астына арналған ақ тіреуіштер </w:t>
      </w:r>
      <w:r w:rsidRPr="008E6A54">
        <w:rPr>
          <w:bCs/>
          <w:sz w:val="22"/>
          <w:szCs w:val="22"/>
        </w:rPr>
        <w:t xml:space="preserve">- 1 </w:t>
      </w:r>
      <w:r>
        <w:rPr>
          <w:bCs/>
          <w:sz w:val="22"/>
          <w:szCs w:val="22"/>
          <w:lang w:val="kk-KZ"/>
        </w:rPr>
        <w:t>дана</w:t>
      </w:r>
      <w:r w:rsidRPr="008E6A54">
        <w:rPr>
          <w:bCs/>
          <w:sz w:val="22"/>
          <w:szCs w:val="22"/>
        </w:rPr>
        <w:t>.</w:t>
      </w:r>
    </w:p>
    <w:p w14:paraId="55E44366"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Есептеу материалына арналған сызғыш</w:t>
      </w:r>
      <w:r w:rsidRPr="008E6A54">
        <w:rPr>
          <w:bCs/>
          <w:sz w:val="22"/>
          <w:szCs w:val="22"/>
        </w:rPr>
        <w:t xml:space="preserve"> (1-100) - 1 </w:t>
      </w:r>
      <w:r>
        <w:rPr>
          <w:bCs/>
          <w:sz w:val="22"/>
          <w:szCs w:val="22"/>
          <w:lang w:val="kk-KZ"/>
        </w:rPr>
        <w:t>дана</w:t>
      </w:r>
      <w:r w:rsidRPr="008E6A54">
        <w:rPr>
          <w:bCs/>
          <w:sz w:val="22"/>
          <w:szCs w:val="22"/>
        </w:rPr>
        <w:t>.</w:t>
      </w:r>
    </w:p>
    <w:p w14:paraId="30FA831C" w14:textId="77777777" w:rsidR="0033593E" w:rsidRPr="008E6A54" w:rsidRDefault="0033593E" w:rsidP="0033593E">
      <w:pPr>
        <w:pStyle w:val="af"/>
        <w:spacing w:before="0" w:beforeAutospacing="0" w:after="0" w:afterAutospacing="0"/>
        <w:rPr>
          <w:bCs/>
          <w:sz w:val="22"/>
          <w:szCs w:val="22"/>
        </w:rPr>
      </w:pPr>
      <w:r w:rsidRPr="008E6A54">
        <w:rPr>
          <w:bCs/>
          <w:sz w:val="22"/>
          <w:szCs w:val="22"/>
        </w:rPr>
        <w:t xml:space="preserve">- </w:t>
      </w:r>
      <w:r>
        <w:rPr>
          <w:bCs/>
          <w:sz w:val="22"/>
          <w:szCs w:val="22"/>
          <w:lang w:val="kk-KZ"/>
        </w:rPr>
        <w:t>1 ден 100-ге дейінгі сандары бар кесінділер жиынтығы</w:t>
      </w:r>
      <w:r w:rsidRPr="008E6A54">
        <w:rPr>
          <w:bCs/>
          <w:sz w:val="22"/>
          <w:szCs w:val="22"/>
        </w:rPr>
        <w:t xml:space="preserve"> - 1 </w:t>
      </w:r>
      <w:r>
        <w:rPr>
          <w:bCs/>
          <w:sz w:val="22"/>
          <w:szCs w:val="22"/>
          <w:lang w:val="kk-KZ"/>
        </w:rPr>
        <w:t>дана</w:t>
      </w:r>
      <w:r w:rsidRPr="008E6A54">
        <w:rPr>
          <w:bCs/>
          <w:sz w:val="22"/>
          <w:szCs w:val="22"/>
        </w:rPr>
        <w:t>.</w:t>
      </w:r>
    </w:p>
    <w:p w14:paraId="1584A7F6" w14:textId="77777777" w:rsidR="0033593E" w:rsidRDefault="0033593E" w:rsidP="0033593E">
      <w:r w:rsidRPr="008E6A54">
        <w:rPr>
          <w:bCs/>
        </w:rPr>
        <w:t xml:space="preserve">- </w:t>
      </w:r>
      <w:r>
        <w:rPr>
          <w:rFonts w:ascii="Times New Roman" w:eastAsia="Times New Roman" w:hAnsi="Times New Roman"/>
          <w:b/>
          <w:lang w:val="kk-KZ" w:eastAsia="ru-RU"/>
        </w:rPr>
        <w:t>Қазақ және орыс тілдеріндегі тұтыну бойынша нұсқаулықтың жазбаша нұсқасы</w:t>
      </w:r>
      <w:r>
        <w:rPr>
          <w:rFonts w:ascii="Times New Roman" w:eastAsia="Times New Roman" w:hAnsi="Times New Roman"/>
          <w:b/>
          <w:lang w:eastAsia="ru-RU"/>
        </w:rPr>
        <w:t>.</w:t>
      </w:r>
    </w:p>
    <w:p w14:paraId="10AFE8FE" w14:textId="77777777" w:rsidR="004E0E2A" w:rsidRPr="0033593E" w:rsidRDefault="004E0E2A" w:rsidP="0033593E"/>
    <w:sectPr w:rsidR="004E0E2A" w:rsidRPr="0033593E" w:rsidSect="0033593E">
      <w:pgSz w:w="11906" w:h="16838"/>
      <w:pgMar w:top="426" w:right="1274" w:bottom="14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D2D"/>
    <w:multiLevelType w:val="hybridMultilevel"/>
    <w:tmpl w:val="DB58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44E6D"/>
    <w:multiLevelType w:val="hybridMultilevel"/>
    <w:tmpl w:val="D8163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C13D9"/>
    <w:multiLevelType w:val="multilevel"/>
    <w:tmpl w:val="543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42837"/>
    <w:multiLevelType w:val="singleLevel"/>
    <w:tmpl w:val="045EF1C4"/>
    <w:lvl w:ilvl="0">
      <w:start w:val="1"/>
      <w:numFmt w:val="decimal"/>
      <w:lvlText w:val="%1."/>
      <w:lvlJc w:val="left"/>
      <w:pPr>
        <w:tabs>
          <w:tab w:val="num" w:pos="-349"/>
        </w:tabs>
        <w:ind w:left="-349" w:hanging="360"/>
      </w:pPr>
      <w:rPr>
        <w:rFonts w:hint="default"/>
      </w:rPr>
    </w:lvl>
  </w:abstractNum>
  <w:abstractNum w:abstractNumId="4" w15:restartNumberingAfterBreak="0">
    <w:nsid w:val="15423222"/>
    <w:multiLevelType w:val="hybridMultilevel"/>
    <w:tmpl w:val="2FEAAF18"/>
    <w:lvl w:ilvl="0" w:tplc="3BBADC5C">
      <w:start w:val="1"/>
      <w:numFmt w:val="decimal"/>
      <w:lvlText w:val="%1."/>
      <w:lvlJc w:val="left"/>
      <w:pPr>
        <w:tabs>
          <w:tab w:val="num" w:pos="567"/>
        </w:tabs>
        <w:ind w:left="567" w:hanging="360"/>
      </w:pPr>
      <w:rPr>
        <w:rFonts w:hint="default"/>
      </w:rPr>
    </w:lvl>
    <w:lvl w:ilvl="1" w:tplc="04190019" w:tentative="1">
      <w:start w:val="1"/>
      <w:numFmt w:val="lowerLetter"/>
      <w:lvlText w:val="%2."/>
      <w:lvlJc w:val="left"/>
      <w:pPr>
        <w:tabs>
          <w:tab w:val="num" w:pos="1287"/>
        </w:tabs>
        <w:ind w:left="1287" w:hanging="360"/>
      </w:pPr>
    </w:lvl>
    <w:lvl w:ilvl="2" w:tplc="0419001B" w:tentative="1">
      <w:start w:val="1"/>
      <w:numFmt w:val="lowerRoman"/>
      <w:lvlText w:val="%3."/>
      <w:lvlJc w:val="right"/>
      <w:pPr>
        <w:tabs>
          <w:tab w:val="num" w:pos="2007"/>
        </w:tabs>
        <w:ind w:left="2007" w:hanging="180"/>
      </w:pPr>
    </w:lvl>
    <w:lvl w:ilvl="3" w:tplc="0419000F" w:tentative="1">
      <w:start w:val="1"/>
      <w:numFmt w:val="decimal"/>
      <w:lvlText w:val="%4."/>
      <w:lvlJc w:val="left"/>
      <w:pPr>
        <w:tabs>
          <w:tab w:val="num" w:pos="2727"/>
        </w:tabs>
        <w:ind w:left="2727" w:hanging="360"/>
      </w:pPr>
    </w:lvl>
    <w:lvl w:ilvl="4" w:tplc="04190019" w:tentative="1">
      <w:start w:val="1"/>
      <w:numFmt w:val="lowerLetter"/>
      <w:lvlText w:val="%5."/>
      <w:lvlJc w:val="left"/>
      <w:pPr>
        <w:tabs>
          <w:tab w:val="num" w:pos="3447"/>
        </w:tabs>
        <w:ind w:left="3447" w:hanging="360"/>
      </w:pPr>
    </w:lvl>
    <w:lvl w:ilvl="5" w:tplc="0419001B" w:tentative="1">
      <w:start w:val="1"/>
      <w:numFmt w:val="lowerRoman"/>
      <w:lvlText w:val="%6."/>
      <w:lvlJc w:val="right"/>
      <w:pPr>
        <w:tabs>
          <w:tab w:val="num" w:pos="4167"/>
        </w:tabs>
        <w:ind w:left="4167" w:hanging="180"/>
      </w:pPr>
    </w:lvl>
    <w:lvl w:ilvl="6" w:tplc="0419000F" w:tentative="1">
      <w:start w:val="1"/>
      <w:numFmt w:val="decimal"/>
      <w:lvlText w:val="%7."/>
      <w:lvlJc w:val="left"/>
      <w:pPr>
        <w:tabs>
          <w:tab w:val="num" w:pos="4887"/>
        </w:tabs>
        <w:ind w:left="4887" w:hanging="360"/>
      </w:pPr>
    </w:lvl>
    <w:lvl w:ilvl="7" w:tplc="04190019" w:tentative="1">
      <w:start w:val="1"/>
      <w:numFmt w:val="lowerLetter"/>
      <w:lvlText w:val="%8."/>
      <w:lvlJc w:val="left"/>
      <w:pPr>
        <w:tabs>
          <w:tab w:val="num" w:pos="5607"/>
        </w:tabs>
        <w:ind w:left="5607" w:hanging="360"/>
      </w:pPr>
    </w:lvl>
    <w:lvl w:ilvl="8" w:tplc="0419001B" w:tentative="1">
      <w:start w:val="1"/>
      <w:numFmt w:val="lowerRoman"/>
      <w:lvlText w:val="%9."/>
      <w:lvlJc w:val="right"/>
      <w:pPr>
        <w:tabs>
          <w:tab w:val="num" w:pos="6327"/>
        </w:tabs>
        <w:ind w:left="6327" w:hanging="180"/>
      </w:pPr>
    </w:lvl>
  </w:abstractNum>
  <w:abstractNum w:abstractNumId="5" w15:restartNumberingAfterBreak="0">
    <w:nsid w:val="1A1435FF"/>
    <w:multiLevelType w:val="multilevel"/>
    <w:tmpl w:val="504E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62D3C"/>
    <w:multiLevelType w:val="hybridMultilevel"/>
    <w:tmpl w:val="7878F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2D4872"/>
    <w:multiLevelType w:val="hybridMultilevel"/>
    <w:tmpl w:val="ED3E083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6D263D"/>
    <w:multiLevelType w:val="hybridMultilevel"/>
    <w:tmpl w:val="5AFCF4A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F4604"/>
    <w:multiLevelType w:val="multilevel"/>
    <w:tmpl w:val="A32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C6493"/>
    <w:multiLevelType w:val="hybridMultilevel"/>
    <w:tmpl w:val="4336D7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9641C8"/>
    <w:multiLevelType w:val="hybridMultilevel"/>
    <w:tmpl w:val="8E5A7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F36680"/>
    <w:multiLevelType w:val="multilevel"/>
    <w:tmpl w:val="FB32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D4C5B"/>
    <w:multiLevelType w:val="hybridMultilevel"/>
    <w:tmpl w:val="CE703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6376D5"/>
    <w:multiLevelType w:val="hybridMultilevel"/>
    <w:tmpl w:val="5890E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E658A3"/>
    <w:multiLevelType w:val="hybridMultilevel"/>
    <w:tmpl w:val="42CCD7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4573C5"/>
    <w:multiLevelType w:val="hybridMultilevel"/>
    <w:tmpl w:val="3F4E0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B162DA"/>
    <w:multiLevelType w:val="hybridMultilevel"/>
    <w:tmpl w:val="A2D0A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DD112C"/>
    <w:multiLevelType w:val="multilevel"/>
    <w:tmpl w:val="0B34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61DD4"/>
    <w:multiLevelType w:val="hybridMultilevel"/>
    <w:tmpl w:val="83E0AB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15:restartNumberingAfterBreak="0">
    <w:nsid w:val="51962C9F"/>
    <w:multiLevelType w:val="multilevel"/>
    <w:tmpl w:val="0F7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C49B1"/>
    <w:multiLevelType w:val="hybridMultilevel"/>
    <w:tmpl w:val="2438DD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23799B"/>
    <w:multiLevelType w:val="hybridMultilevel"/>
    <w:tmpl w:val="FAAAD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226745"/>
    <w:multiLevelType w:val="hybridMultilevel"/>
    <w:tmpl w:val="9C34FB92"/>
    <w:lvl w:ilvl="0" w:tplc="176CFCC4">
      <w:numFmt w:val="bullet"/>
      <w:lvlText w:val="-"/>
      <w:lvlJc w:val="left"/>
      <w:pPr>
        <w:tabs>
          <w:tab w:val="num" w:pos="720"/>
        </w:tabs>
        <w:ind w:left="720" w:hanging="360"/>
      </w:pPr>
      <w:rPr>
        <w:rFonts w:ascii="Arial" w:eastAsia="Times New Roman" w:hAnsi="Arial" w:cs="Arial" w:hint="default"/>
        <w:b/>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BB7151"/>
    <w:multiLevelType w:val="hybridMultilevel"/>
    <w:tmpl w:val="FF062B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13711"/>
    <w:multiLevelType w:val="hybridMultilevel"/>
    <w:tmpl w:val="A6F23976"/>
    <w:lvl w:ilvl="0" w:tplc="04190001">
      <w:start w:val="1"/>
      <w:numFmt w:val="bullet"/>
      <w:lvlText w:val=""/>
      <w:lvlJc w:val="left"/>
      <w:pPr>
        <w:tabs>
          <w:tab w:val="num" w:pos="972"/>
        </w:tabs>
        <w:ind w:left="97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26" w15:restartNumberingAfterBreak="0">
    <w:nsid w:val="5F870D71"/>
    <w:multiLevelType w:val="multilevel"/>
    <w:tmpl w:val="B9C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A66BD"/>
    <w:multiLevelType w:val="multilevel"/>
    <w:tmpl w:val="5A4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86FD2"/>
    <w:multiLevelType w:val="hybridMultilevel"/>
    <w:tmpl w:val="5A6C7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336BB9"/>
    <w:multiLevelType w:val="hybridMultilevel"/>
    <w:tmpl w:val="E3B4F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662DB4"/>
    <w:multiLevelType w:val="multilevel"/>
    <w:tmpl w:val="180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67440"/>
    <w:multiLevelType w:val="hybridMultilevel"/>
    <w:tmpl w:val="07BE3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992A80"/>
    <w:multiLevelType w:val="hybridMultilevel"/>
    <w:tmpl w:val="34562BBC"/>
    <w:lvl w:ilvl="0" w:tplc="04190001">
      <w:start w:val="1"/>
      <w:numFmt w:val="bullet"/>
      <w:lvlText w:val=""/>
      <w:lvlJc w:val="left"/>
      <w:pPr>
        <w:tabs>
          <w:tab w:val="num" w:pos="723"/>
        </w:tabs>
        <w:ind w:left="723" w:hanging="360"/>
      </w:pPr>
      <w:rPr>
        <w:rFonts w:ascii="Symbol" w:hAnsi="Symbol" w:hint="default"/>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33" w15:restartNumberingAfterBreak="0">
    <w:nsid w:val="737D5931"/>
    <w:multiLevelType w:val="hybridMultilevel"/>
    <w:tmpl w:val="334C3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77399"/>
    <w:multiLevelType w:val="hybridMultilevel"/>
    <w:tmpl w:val="28141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D05989"/>
    <w:multiLevelType w:val="hybridMultilevel"/>
    <w:tmpl w:val="401A96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9904E3"/>
    <w:multiLevelType w:val="hybridMultilevel"/>
    <w:tmpl w:val="2F5439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603BC1"/>
    <w:multiLevelType w:val="multilevel"/>
    <w:tmpl w:val="135A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97BE7"/>
    <w:multiLevelType w:val="hybridMultilevel"/>
    <w:tmpl w:val="2DB25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6010F4"/>
    <w:multiLevelType w:val="singleLevel"/>
    <w:tmpl w:val="0419000F"/>
    <w:lvl w:ilvl="0">
      <w:start w:val="1"/>
      <w:numFmt w:val="decimal"/>
      <w:lvlText w:val="%1."/>
      <w:lvlJc w:val="left"/>
      <w:pPr>
        <w:tabs>
          <w:tab w:val="num" w:pos="360"/>
        </w:tabs>
        <w:ind w:left="360" w:hanging="360"/>
      </w:pPr>
      <w:rPr>
        <w:rFonts w:hint="default"/>
      </w:rPr>
    </w:lvl>
  </w:abstractNum>
  <w:abstractNum w:abstractNumId="40" w15:restartNumberingAfterBreak="0">
    <w:nsid w:val="7DD354C8"/>
    <w:multiLevelType w:val="hybridMultilevel"/>
    <w:tmpl w:val="1F94F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8A4AEE"/>
    <w:multiLevelType w:val="multilevel"/>
    <w:tmpl w:val="B4A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37400"/>
    <w:multiLevelType w:val="hybridMultilevel"/>
    <w:tmpl w:val="0BBEE9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9"/>
  </w:num>
  <w:num w:numId="4">
    <w:abstractNumId w:val="26"/>
  </w:num>
  <w:num w:numId="5">
    <w:abstractNumId w:val="20"/>
  </w:num>
  <w:num w:numId="6">
    <w:abstractNumId w:val="2"/>
  </w:num>
  <w:num w:numId="7">
    <w:abstractNumId w:val="18"/>
  </w:num>
  <w:num w:numId="8">
    <w:abstractNumId w:val="5"/>
  </w:num>
  <w:num w:numId="9">
    <w:abstractNumId w:val="27"/>
  </w:num>
  <w:num w:numId="10">
    <w:abstractNumId w:val="1"/>
  </w:num>
  <w:num w:numId="11">
    <w:abstractNumId w:val="3"/>
  </w:num>
  <w:num w:numId="12">
    <w:abstractNumId w:val="13"/>
  </w:num>
  <w:num w:numId="13">
    <w:abstractNumId w:val="8"/>
  </w:num>
  <w:num w:numId="14">
    <w:abstractNumId w:val="30"/>
  </w:num>
  <w:num w:numId="15">
    <w:abstractNumId w:val="22"/>
  </w:num>
  <w:num w:numId="16">
    <w:abstractNumId w:val="31"/>
  </w:num>
  <w:num w:numId="17">
    <w:abstractNumId w:val="7"/>
  </w:num>
  <w:num w:numId="18">
    <w:abstractNumId w:val="33"/>
  </w:num>
  <w:num w:numId="19">
    <w:abstractNumId w:val="0"/>
  </w:num>
  <w:num w:numId="20">
    <w:abstractNumId w:val="34"/>
  </w:num>
  <w:num w:numId="21">
    <w:abstractNumId w:val="14"/>
  </w:num>
  <w:num w:numId="22">
    <w:abstractNumId w:val="40"/>
  </w:num>
  <w:num w:numId="23">
    <w:abstractNumId w:val="28"/>
  </w:num>
  <w:num w:numId="24">
    <w:abstractNumId w:val="29"/>
  </w:num>
  <w:num w:numId="25">
    <w:abstractNumId w:val="39"/>
  </w:num>
  <w:num w:numId="26">
    <w:abstractNumId w:val="19"/>
  </w:num>
  <w:num w:numId="27">
    <w:abstractNumId w:val="25"/>
  </w:num>
  <w:num w:numId="28">
    <w:abstractNumId w:val="32"/>
  </w:num>
  <w:num w:numId="29">
    <w:abstractNumId w:val="23"/>
  </w:num>
  <w:num w:numId="30">
    <w:abstractNumId w:val="37"/>
  </w:num>
  <w:num w:numId="31">
    <w:abstractNumId w:val="41"/>
  </w:num>
  <w:num w:numId="32">
    <w:abstractNumId w:val="6"/>
  </w:num>
  <w:num w:numId="33">
    <w:abstractNumId w:val="17"/>
  </w:num>
  <w:num w:numId="34">
    <w:abstractNumId w:val="4"/>
  </w:num>
  <w:num w:numId="35">
    <w:abstractNumId w:val="11"/>
  </w:num>
  <w:num w:numId="36">
    <w:abstractNumId w:val="21"/>
  </w:num>
  <w:num w:numId="37">
    <w:abstractNumId w:val="38"/>
  </w:num>
  <w:num w:numId="38">
    <w:abstractNumId w:val="36"/>
  </w:num>
  <w:num w:numId="39">
    <w:abstractNumId w:val="15"/>
  </w:num>
  <w:num w:numId="40">
    <w:abstractNumId w:val="35"/>
  </w:num>
  <w:num w:numId="41">
    <w:abstractNumId w:val="24"/>
  </w:num>
  <w:num w:numId="42">
    <w:abstractNumId w:val="16"/>
  </w:num>
  <w:num w:numId="43">
    <w:abstractNumId w:val="4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52"/>
    <w:rsid w:val="00050BC3"/>
    <w:rsid w:val="0009138A"/>
    <w:rsid w:val="00095FE6"/>
    <w:rsid w:val="000D6726"/>
    <w:rsid w:val="000D6C40"/>
    <w:rsid w:val="00113C6D"/>
    <w:rsid w:val="00117610"/>
    <w:rsid w:val="00131CF3"/>
    <w:rsid w:val="0017097B"/>
    <w:rsid w:val="001B1D52"/>
    <w:rsid w:val="0021643C"/>
    <w:rsid w:val="0021696F"/>
    <w:rsid w:val="00254502"/>
    <w:rsid w:val="00276960"/>
    <w:rsid w:val="002837D6"/>
    <w:rsid w:val="002B103C"/>
    <w:rsid w:val="002D77B0"/>
    <w:rsid w:val="002E254A"/>
    <w:rsid w:val="002F61A8"/>
    <w:rsid w:val="00316B7C"/>
    <w:rsid w:val="0033593E"/>
    <w:rsid w:val="00337DC3"/>
    <w:rsid w:val="00350B09"/>
    <w:rsid w:val="00374CB1"/>
    <w:rsid w:val="00384B64"/>
    <w:rsid w:val="003D0330"/>
    <w:rsid w:val="003D0588"/>
    <w:rsid w:val="004604C4"/>
    <w:rsid w:val="00473556"/>
    <w:rsid w:val="004A62AD"/>
    <w:rsid w:val="004B1FE7"/>
    <w:rsid w:val="004E0E2A"/>
    <w:rsid w:val="004F01A1"/>
    <w:rsid w:val="004F7488"/>
    <w:rsid w:val="0052534F"/>
    <w:rsid w:val="005266FF"/>
    <w:rsid w:val="005334C5"/>
    <w:rsid w:val="00545F44"/>
    <w:rsid w:val="00552951"/>
    <w:rsid w:val="005A678D"/>
    <w:rsid w:val="005E1128"/>
    <w:rsid w:val="00620B11"/>
    <w:rsid w:val="00652757"/>
    <w:rsid w:val="0067081D"/>
    <w:rsid w:val="006741DB"/>
    <w:rsid w:val="006930FB"/>
    <w:rsid w:val="006957DB"/>
    <w:rsid w:val="006B60AD"/>
    <w:rsid w:val="006C1C3C"/>
    <w:rsid w:val="00702542"/>
    <w:rsid w:val="00705CE1"/>
    <w:rsid w:val="00755DE4"/>
    <w:rsid w:val="007B0ACB"/>
    <w:rsid w:val="007B58F8"/>
    <w:rsid w:val="008010CE"/>
    <w:rsid w:val="00823000"/>
    <w:rsid w:val="00860578"/>
    <w:rsid w:val="0086577A"/>
    <w:rsid w:val="00883F95"/>
    <w:rsid w:val="008A6B1E"/>
    <w:rsid w:val="00916942"/>
    <w:rsid w:val="009623A3"/>
    <w:rsid w:val="00965561"/>
    <w:rsid w:val="009909A6"/>
    <w:rsid w:val="00990EBE"/>
    <w:rsid w:val="00A25E15"/>
    <w:rsid w:val="00A266C5"/>
    <w:rsid w:val="00A50466"/>
    <w:rsid w:val="00AA60C5"/>
    <w:rsid w:val="00B13A8F"/>
    <w:rsid w:val="00B270DF"/>
    <w:rsid w:val="00B429FA"/>
    <w:rsid w:val="00B54264"/>
    <w:rsid w:val="00B73E82"/>
    <w:rsid w:val="00B87B12"/>
    <w:rsid w:val="00BA1C2E"/>
    <w:rsid w:val="00BA4C1A"/>
    <w:rsid w:val="00BB642D"/>
    <w:rsid w:val="00BF5775"/>
    <w:rsid w:val="00C32891"/>
    <w:rsid w:val="00C415A0"/>
    <w:rsid w:val="00C753F5"/>
    <w:rsid w:val="00CA0EC4"/>
    <w:rsid w:val="00CD7D9A"/>
    <w:rsid w:val="00D25A6E"/>
    <w:rsid w:val="00D33C20"/>
    <w:rsid w:val="00D4628B"/>
    <w:rsid w:val="00DB0624"/>
    <w:rsid w:val="00DE619F"/>
    <w:rsid w:val="00E53991"/>
    <w:rsid w:val="00F9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310C"/>
  <w15:docId w15:val="{7EDA7BFB-97F8-47E0-A0F9-F424B45A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D52"/>
  </w:style>
  <w:style w:type="paragraph" w:styleId="1">
    <w:name w:val="heading 1"/>
    <w:basedOn w:val="a"/>
    <w:next w:val="a"/>
    <w:link w:val="10"/>
    <w:qFormat/>
    <w:rsid w:val="00B27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B270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B270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270DF"/>
    <w:pPr>
      <w:keepNext/>
      <w:spacing w:after="0" w:line="240" w:lineRule="auto"/>
      <w:outlineLvl w:val="3"/>
    </w:pPr>
    <w:rPr>
      <w:rFonts w:ascii="Times New Roman" w:eastAsia="Times New Roman" w:hAnsi="Times New Roman" w:cs="Times New Roman"/>
      <w:i/>
      <w:sz w:val="24"/>
      <w:szCs w:val="20"/>
      <w:lang w:eastAsia="ru-RU"/>
    </w:rPr>
  </w:style>
  <w:style w:type="paragraph" w:styleId="5">
    <w:name w:val="heading 5"/>
    <w:basedOn w:val="a"/>
    <w:next w:val="a"/>
    <w:link w:val="50"/>
    <w:qFormat/>
    <w:rsid w:val="00B270DF"/>
    <w:pPr>
      <w:keepNext/>
      <w:spacing w:after="0" w:line="240" w:lineRule="auto"/>
      <w:outlineLvl w:val="4"/>
    </w:pPr>
    <w:rPr>
      <w:rFonts w:ascii="Times New Roman" w:eastAsia="Times New Roman" w:hAnsi="Times New Roman" w:cs="Times New Roman"/>
      <w:b/>
      <w:i/>
      <w:sz w:val="24"/>
      <w:szCs w:val="20"/>
      <w:lang w:eastAsia="ru-RU"/>
    </w:rPr>
  </w:style>
  <w:style w:type="paragraph" w:styleId="6">
    <w:name w:val="heading 6"/>
    <w:basedOn w:val="a"/>
    <w:next w:val="a"/>
    <w:link w:val="60"/>
    <w:qFormat/>
    <w:rsid w:val="00B270DF"/>
    <w:pPr>
      <w:keepNext/>
      <w:spacing w:after="0" w:line="240" w:lineRule="auto"/>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B1D52"/>
    <w:rPr>
      <w:color w:val="0000FF" w:themeColor="hyperlink"/>
      <w:u w:val="single"/>
    </w:rPr>
  </w:style>
  <w:style w:type="table" w:styleId="a4">
    <w:name w:val="Table Grid"/>
    <w:basedOn w:val="a1"/>
    <w:rsid w:val="001B1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B1D52"/>
    <w:pPr>
      <w:ind w:left="720"/>
      <w:contextualSpacing/>
    </w:pPr>
  </w:style>
  <w:style w:type="character" w:styleId="a6">
    <w:name w:val="Strong"/>
    <w:basedOn w:val="a0"/>
    <w:qFormat/>
    <w:rsid w:val="001B1D52"/>
    <w:rPr>
      <w:b/>
      <w:bCs/>
    </w:rPr>
  </w:style>
  <w:style w:type="character" w:customStyle="1" w:styleId="10">
    <w:name w:val="Заголовок 1 Знак"/>
    <w:basedOn w:val="a0"/>
    <w:link w:val="1"/>
    <w:rsid w:val="00B270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270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270D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270DF"/>
    <w:rPr>
      <w:rFonts w:ascii="Times New Roman" w:eastAsia="Times New Roman" w:hAnsi="Times New Roman" w:cs="Times New Roman"/>
      <w:i/>
      <w:sz w:val="24"/>
      <w:szCs w:val="20"/>
      <w:lang w:eastAsia="ru-RU"/>
    </w:rPr>
  </w:style>
  <w:style w:type="character" w:customStyle="1" w:styleId="50">
    <w:name w:val="Заголовок 5 Знак"/>
    <w:basedOn w:val="a0"/>
    <w:link w:val="5"/>
    <w:rsid w:val="00B270DF"/>
    <w:rPr>
      <w:rFonts w:ascii="Times New Roman" w:eastAsia="Times New Roman" w:hAnsi="Times New Roman" w:cs="Times New Roman"/>
      <w:b/>
      <w:i/>
      <w:sz w:val="24"/>
      <w:szCs w:val="20"/>
      <w:lang w:eastAsia="ru-RU"/>
    </w:rPr>
  </w:style>
  <w:style w:type="character" w:customStyle="1" w:styleId="60">
    <w:name w:val="Заголовок 6 Знак"/>
    <w:basedOn w:val="a0"/>
    <w:link w:val="6"/>
    <w:rsid w:val="00B270DF"/>
    <w:rPr>
      <w:rFonts w:ascii="Times New Roman" w:eastAsia="Times New Roman" w:hAnsi="Times New Roman" w:cs="Times New Roman"/>
      <w:sz w:val="24"/>
      <w:szCs w:val="20"/>
      <w:lang w:eastAsia="ru-RU"/>
    </w:rPr>
  </w:style>
  <w:style w:type="paragraph" w:styleId="a7">
    <w:name w:val="Balloon Text"/>
    <w:basedOn w:val="a"/>
    <w:link w:val="a8"/>
    <w:semiHidden/>
    <w:unhideWhenUsed/>
    <w:rsid w:val="00B270DF"/>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B270DF"/>
    <w:rPr>
      <w:rFonts w:ascii="Tahoma" w:hAnsi="Tahoma" w:cs="Tahoma"/>
      <w:sz w:val="16"/>
      <w:szCs w:val="16"/>
    </w:rPr>
  </w:style>
  <w:style w:type="paragraph" w:styleId="a9">
    <w:name w:val="header"/>
    <w:basedOn w:val="a"/>
    <w:link w:val="aa"/>
    <w:uiPriority w:val="99"/>
    <w:unhideWhenUsed/>
    <w:rsid w:val="00B270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70DF"/>
  </w:style>
  <w:style w:type="paragraph" w:styleId="ab">
    <w:name w:val="footer"/>
    <w:basedOn w:val="a"/>
    <w:link w:val="ac"/>
    <w:uiPriority w:val="99"/>
    <w:unhideWhenUsed/>
    <w:rsid w:val="00B270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70DF"/>
  </w:style>
  <w:style w:type="character" w:styleId="ad">
    <w:name w:val="FollowedHyperlink"/>
    <w:basedOn w:val="a0"/>
    <w:uiPriority w:val="99"/>
    <w:semiHidden/>
    <w:unhideWhenUsed/>
    <w:rsid w:val="00B270DF"/>
    <w:rPr>
      <w:color w:val="800080" w:themeColor="followedHyperlink"/>
      <w:u w:val="single"/>
    </w:rPr>
  </w:style>
  <w:style w:type="character" w:styleId="ae">
    <w:name w:val="Emphasis"/>
    <w:basedOn w:val="a0"/>
    <w:uiPriority w:val="20"/>
    <w:qFormat/>
    <w:rsid w:val="00B270DF"/>
    <w:rPr>
      <w:i/>
      <w:iCs/>
    </w:rPr>
  </w:style>
  <w:style w:type="paragraph" w:styleId="af">
    <w:name w:val="Normal (Web)"/>
    <w:aliases w:val="Обычный (Интернет)"/>
    <w:basedOn w:val="a"/>
    <w:link w:val="af0"/>
    <w:uiPriority w:val="99"/>
    <w:rsid w:val="00B27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Интернет) Знак"/>
    <w:link w:val="af"/>
    <w:uiPriority w:val="99"/>
    <w:rsid w:val="00B270DF"/>
    <w:rPr>
      <w:rFonts w:ascii="Times New Roman" w:eastAsia="Times New Roman" w:hAnsi="Times New Roman" w:cs="Times New Roman"/>
      <w:sz w:val="24"/>
      <w:szCs w:val="24"/>
      <w:lang w:eastAsia="ru-RU"/>
    </w:rPr>
  </w:style>
  <w:style w:type="paragraph" w:styleId="af1">
    <w:name w:val="Body Text"/>
    <w:basedOn w:val="a"/>
    <w:link w:val="af2"/>
    <w:rsid w:val="00B270DF"/>
    <w:pPr>
      <w:spacing w:after="0" w:line="240" w:lineRule="auto"/>
    </w:pPr>
    <w:rPr>
      <w:rFonts w:ascii="Times New Roman" w:eastAsia="Times New Roman" w:hAnsi="Times New Roman" w:cs="Times New Roman"/>
      <w:i/>
      <w:sz w:val="24"/>
      <w:szCs w:val="20"/>
      <w:lang w:eastAsia="ru-RU"/>
    </w:rPr>
  </w:style>
  <w:style w:type="character" w:customStyle="1" w:styleId="af2">
    <w:name w:val="Основной текст Знак"/>
    <w:basedOn w:val="a0"/>
    <w:link w:val="af1"/>
    <w:rsid w:val="00B270DF"/>
    <w:rPr>
      <w:rFonts w:ascii="Times New Roman" w:eastAsia="Times New Roman" w:hAnsi="Times New Roman" w:cs="Times New Roman"/>
      <w:i/>
      <w:sz w:val="24"/>
      <w:szCs w:val="20"/>
      <w:lang w:eastAsia="ru-RU"/>
    </w:rPr>
  </w:style>
  <w:style w:type="paragraph" w:customStyle="1" w:styleId="af3">
    <w:name w:val="Знак"/>
    <w:basedOn w:val="a"/>
    <w:autoRedefine/>
    <w:rsid w:val="00B270DF"/>
    <w:pPr>
      <w:spacing w:after="160" w:line="240" w:lineRule="exact"/>
    </w:pPr>
    <w:rPr>
      <w:rFonts w:ascii="Times New Roman" w:eastAsia="Times New Roman" w:hAnsi="Times New Roman" w:cs="Times New Roman"/>
      <w:sz w:val="28"/>
      <w:szCs w:val="20"/>
      <w:lang w:val="en-US"/>
    </w:rPr>
  </w:style>
  <w:style w:type="paragraph" w:styleId="af4">
    <w:name w:val="Body Text Indent"/>
    <w:basedOn w:val="a"/>
    <w:link w:val="af5"/>
    <w:rsid w:val="00B270DF"/>
    <w:pPr>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rsid w:val="00B270DF"/>
    <w:rPr>
      <w:rFonts w:ascii="Times New Roman" w:eastAsia="Times New Roman" w:hAnsi="Times New Roman" w:cs="Times New Roman"/>
      <w:sz w:val="20"/>
      <w:szCs w:val="20"/>
      <w:lang w:eastAsia="ru-RU"/>
    </w:rPr>
  </w:style>
  <w:style w:type="paragraph" w:customStyle="1" w:styleId="Default">
    <w:name w:val="Default"/>
    <w:rsid w:val="00B270D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harChar4">
    <w:name w:val="Char Char4"/>
    <w:basedOn w:val="a"/>
    <w:autoRedefine/>
    <w:rsid w:val="00B270DF"/>
    <w:pPr>
      <w:spacing w:after="160" w:line="360" w:lineRule="auto"/>
      <w:jc w:val="center"/>
    </w:pPr>
    <w:rPr>
      <w:rFonts w:ascii="Times New Roman" w:eastAsia="Times New Roman" w:hAnsi="Times New Roman" w:cs="Times New Roman"/>
      <w:lang w:eastAsia="ru-RU"/>
    </w:rPr>
  </w:style>
  <w:style w:type="character" w:customStyle="1" w:styleId="hps">
    <w:name w:val="hps"/>
    <w:basedOn w:val="a0"/>
    <w:rsid w:val="00B270DF"/>
  </w:style>
  <w:style w:type="character" w:customStyle="1" w:styleId="hpsatn">
    <w:name w:val="hps atn"/>
    <w:basedOn w:val="a0"/>
    <w:rsid w:val="00B270DF"/>
  </w:style>
  <w:style w:type="character" w:customStyle="1" w:styleId="s0">
    <w:name w:val="s0"/>
    <w:rsid w:val="00B270DF"/>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af6">
    <w:name w:val="Знак Знак Знак Знак Знак Знак Знак"/>
    <w:basedOn w:val="a"/>
    <w:next w:val="2"/>
    <w:autoRedefine/>
    <w:rsid w:val="00B270DF"/>
    <w:pPr>
      <w:spacing w:after="160" w:line="240" w:lineRule="exact"/>
      <w:jc w:val="center"/>
    </w:pPr>
    <w:rPr>
      <w:rFonts w:ascii="Times New Roman" w:eastAsia="Times New Roman" w:hAnsi="Times New Roman" w:cs="Times New Roman"/>
      <w:b/>
      <w:i/>
      <w:sz w:val="28"/>
      <w:szCs w:val="28"/>
      <w:lang w:val="en-US"/>
    </w:rPr>
  </w:style>
  <w:style w:type="character" w:customStyle="1" w:styleId="s00">
    <w:name w:val="s00"/>
    <w:basedOn w:val="a0"/>
    <w:rsid w:val="00B270DF"/>
  </w:style>
  <w:style w:type="character" w:customStyle="1" w:styleId="apple-converted-space">
    <w:name w:val="apple-converted-space"/>
    <w:basedOn w:val="a0"/>
    <w:rsid w:val="009623A3"/>
  </w:style>
  <w:style w:type="paragraph" w:styleId="af7">
    <w:name w:val="No Spacing"/>
    <w:uiPriority w:val="1"/>
    <w:qFormat/>
    <w:rsid w:val="004E0E2A"/>
    <w:pPr>
      <w:widowControl w:val="0"/>
      <w:spacing w:after="0" w:line="240" w:lineRule="auto"/>
    </w:pPr>
    <w:rPr>
      <w:rFonts w:ascii="Courier New" w:eastAsia="Courier New" w:hAnsi="Courier New" w:cs="Courier New"/>
      <w:color w:val="000000"/>
      <w:sz w:val="24"/>
      <w:szCs w:val="24"/>
      <w:lang w:eastAsia="ru-RU"/>
    </w:rPr>
  </w:style>
  <w:style w:type="character" w:customStyle="1" w:styleId="UnresolvedMention">
    <w:name w:val="Unresolved Mention"/>
    <w:basedOn w:val="a0"/>
    <w:uiPriority w:val="99"/>
    <w:semiHidden/>
    <w:unhideWhenUsed/>
    <w:rsid w:val="0017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4601">
      <w:bodyDiv w:val="1"/>
      <w:marLeft w:val="0"/>
      <w:marRight w:val="0"/>
      <w:marTop w:val="0"/>
      <w:marBottom w:val="0"/>
      <w:divBdr>
        <w:top w:val="none" w:sz="0" w:space="0" w:color="auto"/>
        <w:left w:val="none" w:sz="0" w:space="0" w:color="auto"/>
        <w:bottom w:val="none" w:sz="0" w:space="0" w:color="auto"/>
        <w:right w:val="none" w:sz="0" w:space="0" w:color="auto"/>
      </w:divBdr>
    </w:div>
    <w:div w:id="387732015">
      <w:bodyDiv w:val="1"/>
      <w:marLeft w:val="0"/>
      <w:marRight w:val="0"/>
      <w:marTop w:val="0"/>
      <w:marBottom w:val="0"/>
      <w:divBdr>
        <w:top w:val="none" w:sz="0" w:space="0" w:color="auto"/>
        <w:left w:val="none" w:sz="0" w:space="0" w:color="auto"/>
        <w:bottom w:val="none" w:sz="0" w:space="0" w:color="auto"/>
        <w:right w:val="none" w:sz="0" w:space="0" w:color="auto"/>
      </w:divBdr>
    </w:div>
    <w:div w:id="9916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Aidos</dc:creator>
  <cp:lastModifiedBy>Гульбустан</cp:lastModifiedBy>
  <cp:revision>60</cp:revision>
  <cp:lastPrinted>2018-12-25T06:12:00Z</cp:lastPrinted>
  <dcterms:created xsi:type="dcterms:W3CDTF">2013-02-21T11:00:00Z</dcterms:created>
  <dcterms:modified xsi:type="dcterms:W3CDTF">2025-06-27T05:50:00Z</dcterms:modified>
</cp:coreProperties>
</file>