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19CF" w:rsidTr="00B919CF">
        <w:tc>
          <w:tcPr>
            <w:tcW w:w="4672" w:type="dxa"/>
          </w:tcPr>
          <w:p w:rsidR="00B919CF" w:rsidRDefault="00B919CF" w:rsidP="00B919CF">
            <w:pPr>
              <w:shd w:val="clear" w:color="auto" w:fill="FFFFFF"/>
              <w:rPr>
                <w:rStyle w:val="a7"/>
                <w:rFonts w:ascii="Times New Roman" w:hAnsi="Times New Roman"/>
                <w:color w:val="222222"/>
                <w:sz w:val="24"/>
                <w:szCs w:val="24"/>
                <w:bdr w:val="none" w:sz="0" w:space="0" w:color="auto" w:frame="1"/>
                <w:lang w:val="kk-KZ"/>
              </w:rPr>
            </w:pPr>
            <w:r w:rsidRPr="00B919CF">
              <w:rPr>
                <w:rStyle w:val="a7"/>
                <w:rFonts w:ascii="Times New Roman" w:hAnsi="Times New Roman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t>Балаларға арналған «Жол қозғалысы әліпбиі» ойын жинағы (Д)</w:t>
            </w:r>
          </w:p>
          <w:p w:rsidR="00B919CF" w:rsidRDefault="00B919CF" w:rsidP="00B919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  <w:r w:rsidRPr="00B919CF">
              <w:rPr>
                <w:rFonts w:ascii="Times New Roman" w:hAnsi="Times New Roman"/>
                <w:color w:val="222222"/>
                <w:sz w:val="24"/>
                <w:szCs w:val="24"/>
                <w:bdr w:val="none" w:sz="0" w:space="0" w:color="auto" w:frame="1"/>
                <w:lang w:val="kk-KZ"/>
              </w:rPr>
              <w:br/>
            </w:r>
            <w:r w:rsidRPr="00B919CF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>«Жол қозғалысы әліпбиі» үйрететін ойыны балаларға көшедегі негізгі ережелері мен мінез-құлық дағдыларын үйренуге көмектеседі, жолдағы әртүрлі жағдайларды бағдарға алуға үйретеді. Ойын балаларда қоршаған әлем туралы түсініктердің кеңеюіне, зейін қоюдың, есте сақтаудың және өзін-өзі бақылаудың дамуына ықпал етеді. </w:t>
            </w:r>
            <w:r w:rsidRPr="00B919CF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br/>
              <w:t>Жиынтығына входит: бағдаршамдар - 1 дана; жезл - 1 дана, жаяу жүргінші бағдаршамдары - 1 дана; жол белгілері - 23 дана; ысқырық - 1 дана; қаламдар - 7 дана.</w:t>
            </w:r>
          </w:p>
          <w:p w:rsidR="00B919CF" w:rsidRPr="00B919CF" w:rsidRDefault="00B919CF" w:rsidP="00B919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</w:p>
          <w:p w:rsidR="00B919CF" w:rsidRPr="00B919CF" w:rsidRDefault="00B919CF" w:rsidP="00B919CF">
            <w:pPr>
              <w:rPr>
                <w:sz w:val="24"/>
                <w:szCs w:val="24"/>
                <w:lang w:val="kk-KZ"/>
              </w:rPr>
            </w:pPr>
            <w:r w:rsidRPr="00B919CF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> </w:t>
            </w:r>
            <w:r w:rsidRPr="00B919CF">
              <w:rPr>
                <w:rFonts w:ascii="Times New Roman" w:hAnsi="Times New Roman"/>
                <w:b/>
                <w:color w:val="222222"/>
                <w:sz w:val="24"/>
                <w:szCs w:val="24"/>
                <w:lang w:val="kk-KZ"/>
              </w:rPr>
              <w:t>Бұйымға әдістемелік құрал қоса жүреді.</w:t>
            </w:r>
          </w:p>
        </w:tc>
        <w:tc>
          <w:tcPr>
            <w:tcW w:w="4673" w:type="dxa"/>
          </w:tcPr>
          <w:p w:rsidR="00B919CF" w:rsidRPr="00B919CF" w:rsidRDefault="00B919CF" w:rsidP="00B919C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7"/>
                <w:color w:val="222222"/>
                <w:bdr w:val="none" w:sz="0" w:space="0" w:color="auto" w:frame="1"/>
              </w:rPr>
            </w:pPr>
            <w:r w:rsidRPr="00B919CF">
              <w:rPr>
                <w:rStyle w:val="a7"/>
                <w:color w:val="222222"/>
                <w:bdr w:val="none" w:sz="0" w:space="0" w:color="auto" w:frame="1"/>
              </w:rPr>
              <w:t>Детский игровой комплект «Азбука дорожного движения» (Д)</w:t>
            </w:r>
          </w:p>
          <w:p w:rsidR="00B919CF" w:rsidRDefault="00B919CF" w:rsidP="00B919C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B919CF">
              <w:rPr>
                <w:color w:val="222222"/>
                <w:bdr w:val="none" w:sz="0" w:space="0" w:color="auto" w:frame="1"/>
              </w:rPr>
              <w:br/>
            </w:r>
            <w:r w:rsidRPr="00B919CF">
              <w:rPr>
                <w:color w:val="222222"/>
              </w:rPr>
              <w:t>Обучающая игра «Азбука дорожного движения» помогает детям изучить основные правила и навыки поведения на улице, учит ориентироваться в разнообразных ситуациях на дороге. Игра способствует расширению у детей представлений об окружающем мире, развитию внимания, памяти и самоконтроля. </w:t>
            </w:r>
            <w:r w:rsidRPr="00B919CF">
              <w:rPr>
                <w:color w:val="222222"/>
              </w:rPr>
              <w:br/>
              <w:t>В комплект входит: светофоры - 1 шт.; жезл - 1 шт., светофоры пешеход. - 1 шт.; дорожные знаки - 23 шт.; свисток - 1 шт.; ручки - 7 шт.</w:t>
            </w:r>
          </w:p>
          <w:p w:rsidR="00B919CF" w:rsidRPr="00B919CF" w:rsidRDefault="00B919CF" w:rsidP="00B919CF">
            <w:pPr>
              <w:pStyle w:val="a5"/>
              <w:rPr>
                <w:lang w:eastAsia="ru-RU"/>
              </w:rPr>
            </w:pPr>
            <w:bookmarkStart w:id="0" w:name="_GoBack"/>
            <w:bookmarkEnd w:id="0"/>
          </w:p>
          <w:p w:rsidR="00B919CF" w:rsidRPr="00B919CF" w:rsidRDefault="00B919CF" w:rsidP="00B919CF">
            <w:pPr>
              <w:rPr>
                <w:sz w:val="24"/>
                <w:szCs w:val="24"/>
              </w:rPr>
            </w:pPr>
            <w:r w:rsidRPr="00B919CF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  <w:r w:rsidRPr="00B919CF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К изделию прилагается методическое пособие.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4E"/>
    <w:rsid w:val="0083685B"/>
    <w:rsid w:val="00B919CF"/>
    <w:rsid w:val="00E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C1B2"/>
  <w15:chartTrackingRefBased/>
  <w15:docId w15:val="{C4193992-3A2C-45E1-9291-DB8794CD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link w:val="a6"/>
    <w:uiPriority w:val="99"/>
    <w:unhideWhenUsed/>
    <w:rsid w:val="00B91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B919CF"/>
    <w:rPr>
      <w:b/>
      <w:bCs/>
    </w:rPr>
  </w:style>
  <w:style w:type="character" w:customStyle="1" w:styleId="a6">
    <w:name w:val="Обычный (Интернет) Знак"/>
    <w:rsid w:val="00B919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B919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2026-01-30T04:15:00Z</dcterms:created>
  <dcterms:modified xsi:type="dcterms:W3CDTF">2026-01-30T04:17:00Z</dcterms:modified>
</cp:coreProperties>
</file>