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09" w:rsidRDefault="00F60809" w:rsidP="00F6080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  <w:r w:rsidRPr="00D6365F">
        <w:rPr>
          <w:rFonts w:ascii="Times New Roman" w:eastAsia="Times New Roman" w:hAnsi="Times New Roman"/>
          <w:b/>
          <w:bCs/>
          <w:color w:val="000000"/>
          <w:lang w:eastAsia="ru-RU"/>
        </w:rPr>
        <w:t>«</w:t>
      </w:r>
      <w:proofErr w:type="gramStart"/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Ойын</w:t>
      </w:r>
      <w:r w:rsidRPr="00D6365F">
        <w:rPr>
          <w:rFonts w:ascii="Times New Roman" w:eastAsia="Times New Roman" w:hAnsi="Times New Roman"/>
          <w:b/>
          <w:bCs/>
          <w:color w:val="000000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бұрышы</w:t>
      </w:r>
      <w:proofErr w:type="gramEnd"/>
    </w:p>
    <w:p w:rsidR="00F60809" w:rsidRPr="00FD4FA2" w:rsidRDefault="00F60809" w:rsidP="00F60809">
      <w:pPr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Жиынтықтың  барлық  элементтері  көлемді поролон  фигуралардан жасалулары тиіс</w:t>
      </w:r>
      <w:r w:rsidRPr="00011FA2">
        <w:rPr>
          <w:rFonts w:ascii="Times New Roman" w:eastAsia="Times New Roman" w:hAnsi="Times New Roman"/>
          <w:lang w:val="kk-KZ"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 xml:space="preserve">олар ПВХ жабыңқылы  трикотаж негізіндегі </w:t>
      </w:r>
      <w:r w:rsidRPr="00011FA2">
        <w:rPr>
          <w:rFonts w:ascii="Times New Roman" w:eastAsia="Times New Roman" w:hAnsi="Times New Roman"/>
          <w:lang w:val="kk-KZ" w:eastAsia="ru-RU"/>
        </w:rPr>
        <w:t>винил</w:t>
      </w:r>
      <w:r>
        <w:rPr>
          <w:rFonts w:ascii="Times New Roman" w:eastAsia="Times New Roman" w:hAnsi="Times New Roman"/>
          <w:lang w:val="kk-KZ" w:eastAsia="ru-RU"/>
        </w:rPr>
        <w:t>ді жасанды былғары</w:t>
      </w:r>
      <w:r w:rsidRPr="00011FA2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тысқа салынулары керек </w:t>
      </w:r>
      <w:r w:rsidRPr="00011FA2">
        <w:rPr>
          <w:rFonts w:ascii="Times New Roman" w:eastAsia="Times New Roman" w:hAnsi="Times New Roman"/>
          <w:lang w:val="kk-KZ" w:eastAsia="ru-RU"/>
        </w:rPr>
        <w:t>(</w:t>
      </w:r>
      <w:r>
        <w:rPr>
          <w:rFonts w:ascii="Times New Roman" w:eastAsia="Times New Roman" w:hAnsi="Times New Roman"/>
          <w:lang w:val="kk-KZ" w:eastAsia="ru-RU"/>
        </w:rPr>
        <w:t>Үзілу жүктемесі</w:t>
      </w:r>
      <w:r w:rsidRPr="00011FA2">
        <w:rPr>
          <w:rFonts w:ascii="Times New Roman" w:eastAsia="Times New Roman" w:hAnsi="Times New Roman"/>
          <w:lang w:val="kk-KZ" w:eastAsia="ru-RU"/>
        </w:rPr>
        <w:t xml:space="preserve">, даН: </w:t>
      </w:r>
      <w:r>
        <w:rPr>
          <w:rFonts w:ascii="Times New Roman" w:eastAsia="Times New Roman" w:hAnsi="Times New Roman"/>
          <w:lang w:val="kk-KZ" w:eastAsia="ru-RU"/>
        </w:rPr>
        <w:t>бойлық бағытта</w:t>
      </w:r>
      <w:r w:rsidRPr="00011FA2">
        <w:rPr>
          <w:rFonts w:ascii="Times New Roman" w:eastAsia="Times New Roman" w:hAnsi="Times New Roman"/>
          <w:lang w:val="kk-KZ" w:eastAsia="ru-RU"/>
        </w:rPr>
        <w:t xml:space="preserve"> 12,0; </w:t>
      </w:r>
      <w:r>
        <w:rPr>
          <w:rFonts w:ascii="Times New Roman" w:eastAsia="Times New Roman" w:hAnsi="Times New Roman"/>
          <w:lang w:val="kk-KZ" w:eastAsia="ru-RU"/>
        </w:rPr>
        <w:t>көлденең  бағытта</w:t>
      </w:r>
      <w:r w:rsidRPr="00011FA2">
        <w:rPr>
          <w:rFonts w:ascii="Times New Roman" w:eastAsia="Times New Roman" w:hAnsi="Times New Roman"/>
          <w:lang w:val="kk-KZ" w:eastAsia="ru-RU"/>
        </w:rPr>
        <w:t xml:space="preserve"> 3,9. </w:t>
      </w:r>
      <w:r>
        <w:rPr>
          <w:rFonts w:ascii="Times New Roman" w:eastAsia="Times New Roman" w:hAnsi="Times New Roman"/>
          <w:lang w:val="kk-KZ" w:eastAsia="ru-RU"/>
        </w:rPr>
        <w:t>Үзілу  кезіндегі ұзаруы</w:t>
      </w:r>
      <w:r w:rsidRPr="00FD4FA2">
        <w:rPr>
          <w:rFonts w:ascii="Times New Roman" w:eastAsia="Times New Roman" w:hAnsi="Times New Roman"/>
          <w:lang w:val="kk-KZ" w:eastAsia="ru-RU"/>
        </w:rPr>
        <w:t xml:space="preserve">, %: </w:t>
      </w:r>
      <w:r>
        <w:rPr>
          <w:rFonts w:ascii="Times New Roman" w:eastAsia="Times New Roman" w:hAnsi="Times New Roman"/>
          <w:lang w:val="kk-KZ" w:eastAsia="ru-RU"/>
        </w:rPr>
        <w:t>бойлық  бағытта</w:t>
      </w:r>
      <w:r w:rsidRPr="00FD4FA2">
        <w:rPr>
          <w:rFonts w:ascii="Times New Roman" w:eastAsia="Times New Roman" w:hAnsi="Times New Roman"/>
          <w:lang w:val="kk-KZ" w:eastAsia="ru-RU"/>
        </w:rPr>
        <w:t xml:space="preserve"> 30,0; </w:t>
      </w:r>
      <w:r>
        <w:rPr>
          <w:rFonts w:ascii="Times New Roman" w:eastAsia="Times New Roman" w:hAnsi="Times New Roman"/>
          <w:lang w:val="kk-KZ" w:eastAsia="ru-RU"/>
        </w:rPr>
        <w:t>көлденең бағытта</w:t>
      </w:r>
      <w:r w:rsidRPr="00FD4FA2">
        <w:rPr>
          <w:rFonts w:ascii="Times New Roman" w:eastAsia="Times New Roman" w:hAnsi="Times New Roman"/>
          <w:lang w:val="kk-KZ" w:eastAsia="ru-RU"/>
        </w:rPr>
        <w:t xml:space="preserve"> 160,0. </w:t>
      </w:r>
      <w:r>
        <w:rPr>
          <w:rFonts w:ascii="Times New Roman" w:eastAsia="Times New Roman" w:hAnsi="Times New Roman"/>
          <w:lang w:val="kk-KZ" w:eastAsia="ru-RU"/>
        </w:rPr>
        <w:t>Қабаттар арасындағы байланыстың мықтылығы</w:t>
      </w:r>
      <w:r w:rsidRPr="00FD4FA2">
        <w:rPr>
          <w:rFonts w:ascii="Times New Roman" w:eastAsia="Times New Roman" w:hAnsi="Times New Roman"/>
          <w:lang w:val="kk-KZ" w:eastAsia="ru-RU"/>
        </w:rPr>
        <w:t xml:space="preserve">, кН/м: 0,6).                                                                                          </w:t>
      </w:r>
      <w:r>
        <w:rPr>
          <w:rFonts w:ascii="Times New Roman" w:eastAsia="Times New Roman" w:hAnsi="Times New Roman"/>
          <w:lang w:val="kk-KZ" w:eastAsia="ru-RU"/>
        </w:rPr>
        <w:t xml:space="preserve">Поролоннан  жасалған  жұмсақ  «Ойын» 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kk-KZ" w:eastAsia="ru-RU"/>
        </w:rPr>
        <w:t>бұрышы қимыл-қозғалыс ойындары үшін де, тыныш ойындар үшін де келеді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>.</w:t>
      </w:r>
    </w:p>
    <w:p w:rsidR="00F60809" w:rsidRPr="00FD4FA2" w:rsidRDefault="00F60809" w:rsidP="00F60809">
      <w:pPr>
        <w:tabs>
          <w:tab w:val="left" w:pos="1845"/>
          <w:tab w:val="left" w:pos="2070"/>
        </w:tabs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  <w:r>
        <w:rPr>
          <w:rFonts w:ascii="Times New Roman" w:eastAsia="Times New Roman" w:hAnsi="Times New Roman"/>
          <w:color w:val="000000"/>
          <w:lang w:val="kk-KZ" w:eastAsia="ru-RU"/>
        </w:rPr>
        <w:t xml:space="preserve">Бұрыш  жартылай дөңгелек 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2 диван</w:t>
      </w:r>
      <w:r>
        <w:rPr>
          <w:rFonts w:ascii="Times New Roman" w:eastAsia="Times New Roman" w:hAnsi="Times New Roman"/>
          <w:color w:val="000000"/>
          <w:lang w:val="kk-KZ" w:eastAsia="ru-RU"/>
        </w:rPr>
        <w:t>нан  және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2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 жартылай дөңгелек үстелден тұрады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>.</w:t>
      </w:r>
    </w:p>
    <w:p w:rsidR="00F60809" w:rsidRDefault="00F60809" w:rsidP="00F60809">
      <w:pPr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  <w:r>
        <w:rPr>
          <w:rFonts w:ascii="Times New Roman" w:eastAsia="Times New Roman" w:hAnsi="Times New Roman"/>
          <w:color w:val="000000"/>
          <w:lang w:val="kk-KZ" w:eastAsia="ru-RU"/>
        </w:rPr>
        <w:t>Өлшемдері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>: диван – радиус</w:t>
      </w:r>
      <w:r>
        <w:rPr>
          <w:rFonts w:ascii="Times New Roman" w:eastAsia="Times New Roman" w:hAnsi="Times New Roman"/>
          <w:color w:val="000000"/>
          <w:lang w:val="kk-KZ" w:eastAsia="ru-RU"/>
        </w:rPr>
        <w:t>ы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1 м., </w:t>
      </w:r>
      <w:r>
        <w:rPr>
          <w:rFonts w:ascii="Times New Roman" w:eastAsia="Times New Roman" w:hAnsi="Times New Roman"/>
          <w:color w:val="000000"/>
          <w:lang w:val="kk-KZ" w:eastAsia="ru-RU"/>
        </w:rPr>
        <w:t>ені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35 см., 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биіктігі 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40 см., </w:t>
      </w:r>
      <w:r>
        <w:rPr>
          <w:rFonts w:ascii="Times New Roman" w:eastAsia="Times New Roman" w:hAnsi="Times New Roman"/>
          <w:color w:val="000000"/>
          <w:lang w:val="kk-KZ" w:eastAsia="ru-RU"/>
        </w:rPr>
        <w:t>отырғыштың биіктігі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20 см.; </w:t>
      </w:r>
      <w:r>
        <w:rPr>
          <w:rFonts w:ascii="Times New Roman" w:eastAsia="Times New Roman" w:hAnsi="Times New Roman"/>
          <w:color w:val="000000"/>
          <w:lang w:val="kk-KZ" w:eastAsia="ru-RU"/>
        </w:rPr>
        <w:t>үстел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– радиус</w:t>
      </w:r>
      <w:r>
        <w:rPr>
          <w:rFonts w:ascii="Times New Roman" w:eastAsia="Times New Roman" w:hAnsi="Times New Roman"/>
          <w:color w:val="000000"/>
          <w:lang w:val="kk-KZ" w:eastAsia="ru-RU"/>
        </w:rPr>
        <w:t>ы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75 см., 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биіктігі </w:t>
      </w:r>
      <w:r w:rsidRPr="00FD4FA2">
        <w:rPr>
          <w:rFonts w:ascii="Times New Roman" w:eastAsia="Times New Roman" w:hAnsi="Times New Roman"/>
          <w:color w:val="000000"/>
          <w:lang w:val="kk-KZ" w:eastAsia="ru-RU"/>
        </w:rPr>
        <w:t xml:space="preserve"> 20 см.</w:t>
      </w:r>
    </w:p>
    <w:p w:rsidR="00F60809" w:rsidRDefault="00F60809" w:rsidP="00F60809">
      <w:pPr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</w:p>
    <w:p w:rsidR="00F60809" w:rsidRPr="00321766" w:rsidRDefault="00F60809" w:rsidP="00F6080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D6365F">
        <w:rPr>
          <w:rFonts w:ascii="Times New Roman" w:eastAsia="Times New Roman" w:hAnsi="Times New Roman"/>
          <w:b/>
          <w:bCs/>
          <w:color w:val="000000"/>
          <w:lang w:eastAsia="ru-RU"/>
        </w:rPr>
        <w:t>Уголок «Игровой»</w:t>
      </w:r>
    </w:p>
    <w:p w:rsidR="00F60809" w:rsidRDefault="00F60809" w:rsidP="00F60809">
      <w:pPr>
        <w:tabs>
          <w:tab w:val="left" w:pos="1845"/>
          <w:tab w:val="left" w:pos="207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D0559">
        <w:rPr>
          <w:rFonts w:ascii="Times New Roman" w:eastAsia="Times New Roman" w:hAnsi="Times New Roman"/>
          <w:lang w:eastAsia="ru-RU"/>
        </w:rPr>
        <w:t xml:space="preserve">Все элементы </w:t>
      </w:r>
      <w:r>
        <w:rPr>
          <w:rFonts w:ascii="Times New Roman" w:eastAsia="Times New Roman" w:hAnsi="Times New Roman"/>
          <w:lang w:eastAsia="ru-RU"/>
        </w:rPr>
        <w:t>уголка</w:t>
      </w:r>
      <w:r w:rsidRPr="008D0559">
        <w:rPr>
          <w:rFonts w:ascii="Times New Roman" w:eastAsia="Times New Roman" w:hAnsi="Times New Roman"/>
          <w:lang w:eastAsia="ru-RU"/>
        </w:rPr>
        <w:t xml:space="preserve"> должны быть изготовлены из объемных поролоновых фигур, помещенных в чехлы </w:t>
      </w:r>
      <w:proofErr w:type="spellStart"/>
      <w:r w:rsidRPr="008D0559">
        <w:rPr>
          <w:rFonts w:ascii="Times New Roman" w:eastAsia="Times New Roman" w:hAnsi="Times New Roman"/>
          <w:lang w:eastAsia="ru-RU"/>
        </w:rPr>
        <w:t>винилискожи</w:t>
      </w:r>
      <w:proofErr w:type="spellEnd"/>
      <w:r w:rsidRPr="008D0559">
        <w:rPr>
          <w:rFonts w:ascii="Times New Roman" w:eastAsia="Times New Roman" w:hAnsi="Times New Roman"/>
          <w:lang w:eastAsia="ru-RU"/>
        </w:rPr>
        <w:t xml:space="preserve"> на трикотажной основе с покрытием ПВХ (Разрывная нагрузка, </w:t>
      </w:r>
      <w:proofErr w:type="spellStart"/>
      <w:r w:rsidRPr="008D0559">
        <w:rPr>
          <w:rFonts w:ascii="Times New Roman" w:eastAsia="Times New Roman" w:hAnsi="Times New Roman"/>
          <w:lang w:eastAsia="ru-RU"/>
        </w:rPr>
        <w:t>даН</w:t>
      </w:r>
      <w:proofErr w:type="spellEnd"/>
      <w:r w:rsidRPr="008D0559">
        <w:rPr>
          <w:rFonts w:ascii="Times New Roman" w:eastAsia="Times New Roman" w:hAnsi="Times New Roman"/>
          <w:lang w:eastAsia="ru-RU"/>
        </w:rPr>
        <w:t xml:space="preserve">: в продольном направлении 12,0; в поперечном направлении 3,9. Удлинение при разрыве, %: в продольном направлении 30,0; в поперечном направлении 160,0. Прочность связи между слоями, кН/м: 0,6).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</w:t>
      </w:r>
    </w:p>
    <w:p w:rsidR="00F60809" w:rsidRPr="00D6365F" w:rsidRDefault="00F60809" w:rsidP="00F60809">
      <w:pPr>
        <w:tabs>
          <w:tab w:val="left" w:pos="1845"/>
          <w:tab w:val="left" w:pos="2070"/>
        </w:tabs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  <w:bookmarkEnd w:id="0"/>
      <w:r w:rsidRPr="00D6365F">
        <w:rPr>
          <w:rFonts w:ascii="Times New Roman" w:eastAsia="Times New Roman" w:hAnsi="Times New Roman"/>
          <w:color w:val="000000"/>
          <w:lang w:eastAsia="ru-RU"/>
        </w:rPr>
        <w:t xml:space="preserve">Мягкий поролоновый уголок «Игровой» </w:t>
      </w:r>
      <w:r>
        <w:rPr>
          <w:rFonts w:ascii="Times New Roman" w:eastAsia="Times New Roman" w:hAnsi="Times New Roman"/>
          <w:color w:val="000000"/>
          <w:lang w:eastAsia="ru-RU"/>
        </w:rPr>
        <w:t>предназначен</w:t>
      </w:r>
      <w:r w:rsidRPr="00D6365F">
        <w:rPr>
          <w:rFonts w:ascii="Times New Roman" w:eastAsia="Times New Roman" w:hAnsi="Times New Roman"/>
          <w:color w:val="000000"/>
          <w:lang w:eastAsia="ru-RU"/>
        </w:rPr>
        <w:t xml:space="preserve"> для организации подвижных игр и для спокойных занятий.</w:t>
      </w:r>
    </w:p>
    <w:p w:rsidR="00F60809" w:rsidRPr="00D6365F" w:rsidRDefault="00F60809" w:rsidP="00F60809">
      <w:pPr>
        <w:tabs>
          <w:tab w:val="left" w:pos="1845"/>
          <w:tab w:val="left" w:pos="2070"/>
        </w:tabs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Уголок должен с</w:t>
      </w:r>
      <w:r w:rsidRPr="00D6365F">
        <w:rPr>
          <w:rFonts w:ascii="Times New Roman" w:eastAsia="Times New Roman" w:hAnsi="Times New Roman"/>
          <w:color w:val="000000"/>
          <w:lang w:eastAsia="ru-RU"/>
        </w:rPr>
        <w:t>осто</w:t>
      </w:r>
      <w:r>
        <w:rPr>
          <w:rFonts w:ascii="Times New Roman" w:eastAsia="Times New Roman" w:hAnsi="Times New Roman"/>
          <w:color w:val="000000"/>
          <w:lang w:eastAsia="ru-RU"/>
        </w:rPr>
        <w:t>я</w:t>
      </w:r>
      <w:r w:rsidRPr="00D6365F">
        <w:rPr>
          <w:rFonts w:ascii="Times New Roman" w:eastAsia="Times New Roman" w:hAnsi="Times New Roman"/>
          <w:color w:val="000000"/>
          <w:lang w:eastAsia="ru-RU"/>
        </w:rPr>
        <w:t>т</w:t>
      </w:r>
      <w:r>
        <w:rPr>
          <w:rFonts w:ascii="Times New Roman" w:eastAsia="Times New Roman" w:hAnsi="Times New Roman"/>
          <w:color w:val="000000"/>
          <w:lang w:eastAsia="ru-RU"/>
        </w:rPr>
        <w:t>ь</w:t>
      </w:r>
      <w:r w:rsidRPr="00D6365F">
        <w:rPr>
          <w:rFonts w:ascii="Times New Roman" w:eastAsia="Times New Roman" w:hAnsi="Times New Roman"/>
          <w:color w:val="000000"/>
          <w:lang w:eastAsia="ru-RU"/>
        </w:rPr>
        <w:t xml:space="preserve"> из 2-х полукруглых диванов и 2-х полукруглых столов.</w:t>
      </w:r>
    </w:p>
    <w:p w:rsidR="0083685B" w:rsidRDefault="00F60809" w:rsidP="00F60809">
      <w:r w:rsidRPr="00D6365F">
        <w:rPr>
          <w:rFonts w:ascii="Times New Roman" w:eastAsia="Times New Roman" w:hAnsi="Times New Roman"/>
          <w:color w:val="000000"/>
          <w:lang w:eastAsia="ru-RU"/>
        </w:rPr>
        <w:t>Размеры: диван – радиус 1 м., ширина 35 см., высота 40 см., высота сидения 20 см.; стол – радиус 75 см., высота 20 см.</w:t>
      </w:r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2C"/>
    <w:rsid w:val="0083685B"/>
    <w:rsid w:val="00DD232C"/>
    <w:rsid w:val="00F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566C"/>
  <w15:chartTrackingRefBased/>
  <w15:docId w15:val="{3A691FD7-B060-463A-9663-51BE87F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2026-01-23T05:15:00Z</dcterms:created>
  <dcterms:modified xsi:type="dcterms:W3CDTF">2026-01-23T05:16:00Z</dcterms:modified>
</cp:coreProperties>
</file>