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7657" w:rsidTr="00A17657">
        <w:tc>
          <w:tcPr>
            <w:tcW w:w="4672" w:type="dxa"/>
          </w:tcPr>
          <w:p w:rsidR="00A17657" w:rsidRDefault="00A17657" w:rsidP="00A1765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Демалыс  бұрышы</w:t>
            </w:r>
          </w:p>
          <w:p w:rsidR="00A17657" w:rsidRPr="00FD4FA2" w:rsidRDefault="00A17657" w:rsidP="00A1765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Ойыншық жиһаздар жиынтығы  келесі құрамдардан тұруы тиіс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>: диван (90х35х40см) -1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дана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, кресло (50х35х40см)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дана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отырғыш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(30х35х40см)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дана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ү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ел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(50х50х30см)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дана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Отырғыштың  биіктігі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см. </w:t>
            </w:r>
            <w:r>
              <w:rPr>
                <w:rFonts w:ascii="Times New Roman" w:eastAsia="Times New Roman" w:hAnsi="Times New Roman"/>
                <w:lang w:val="kk-KZ" w:eastAsia="ru-RU"/>
              </w:rPr>
              <w:t>Жиынтықтың  барлық  элементтері  көлемді поролон  фигуралардан жасалулары тиіс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олар ПВХ жабыңқылы  трикотаж негізіндегі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>винил</w:t>
            </w:r>
            <w:r>
              <w:rPr>
                <w:rFonts w:ascii="Times New Roman" w:eastAsia="Times New Roman" w:hAnsi="Times New Roman"/>
                <w:lang w:val="kk-KZ" w:eastAsia="ru-RU"/>
              </w:rPr>
              <w:t>ді жасанды былғары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тысқа салынулары керек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val="kk-KZ" w:eastAsia="ru-RU"/>
              </w:rPr>
              <w:t>Үзілу жүктемесі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даН</w:t>
            </w:r>
            <w:proofErr w:type="spellEnd"/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бойлық бағытта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12,0; </w:t>
            </w:r>
            <w:r>
              <w:rPr>
                <w:rFonts w:ascii="Times New Roman" w:eastAsia="Times New Roman" w:hAnsi="Times New Roman"/>
                <w:lang w:val="kk-KZ" w:eastAsia="ru-RU"/>
              </w:rPr>
              <w:t>көлденең  бағытта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3,9. </w:t>
            </w:r>
            <w:r>
              <w:rPr>
                <w:rFonts w:ascii="Times New Roman" w:eastAsia="Times New Roman" w:hAnsi="Times New Roman"/>
                <w:lang w:val="kk-KZ" w:eastAsia="ru-RU"/>
              </w:rPr>
              <w:t>Үзілу  кезіндегі ұзаруы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%: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бойлық  бағытта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30,0; </w:t>
            </w:r>
            <w:r>
              <w:rPr>
                <w:rFonts w:ascii="Times New Roman" w:eastAsia="Times New Roman" w:hAnsi="Times New Roman"/>
                <w:lang w:val="kk-KZ" w:eastAsia="ru-RU"/>
              </w:rPr>
              <w:t>көлденең бағытта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160,0.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Қабаттар арасындағы байланыстың мықтылығы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кН/м: 0,6). </w:t>
            </w:r>
            <w:r>
              <w:rPr>
                <w:rFonts w:ascii="Times New Roman" w:eastAsia="Times New Roman" w:hAnsi="Times New Roman"/>
                <w:lang w:val="kk-KZ" w:eastAsia="ru-RU"/>
              </w:rPr>
              <w:t>Әрбір модульдің  алмалы-салмалы тысы болуы тиіс</w:t>
            </w:r>
            <w:r w:rsidRPr="00D6365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Тыстың  Т5 сериялы тігілген сырмалы құлпы болуы керек. Сырмалы құлыптың  түсі тыстың түсіне сәйкес болуы қажет</w:t>
            </w:r>
            <w:r w:rsidRPr="00FD4FA2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</w:p>
          <w:p w:rsidR="00A17657" w:rsidRDefault="00A17657" w:rsidP="00A1765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FD4FA2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Ұжымдық  біріккен  ойындар  балаларды  бір -бірімен қарым-қатынас жасауға,  туындаған  мәселелерді  бірігіп  шешуге,  бір- біріне  көмектесуге  үйретеді</w:t>
            </w:r>
            <w:r w:rsidRPr="00F81895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Бұл  олардың  тұлғалық  дамуларына  және  тілдерінің  дамуына  оң  әсерін  тигізеді</w:t>
            </w:r>
            <w:r w:rsidRPr="0061795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17657" w:rsidRDefault="00A17657" w:rsidP="00367E8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3" w:type="dxa"/>
          </w:tcPr>
          <w:p w:rsidR="00A17657" w:rsidRDefault="00A17657" w:rsidP="00A1765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12C3">
              <w:rPr>
                <w:rFonts w:ascii="Times New Roman" w:eastAsia="Times New Roman" w:hAnsi="Times New Roman"/>
                <w:b/>
                <w:lang w:eastAsia="ru-RU"/>
              </w:rPr>
              <w:t>Уголок отдыха</w:t>
            </w:r>
          </w:p>
          <w:p w:rsidR="00A17657" w:rsidRDefault="00A17657" w:rsidP="00A176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Комплект игровой мебели должен состоять из: дивана (90х35х40см) -1шт, кресло (50х35х40см) - 2шт, стул (30х35х40см) - 2шт, стола (50х50х30см) - 1шт. Высота сидения - 20см. Все элементы комплекта должны быть изготовлены из объемных поролоновых фигур, помещенных в чехлы 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винилискожи</w:t>
            </w:r>
            <w:proofErr w:type="spellEnd"/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на трикотажной основе с покрытием ПВХ (Разрывная нагрузка, 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даН</w:t>
            </w:r>
            <w:proofErr w:type="spellEnd"/>
            <w:r w:rsidRPr="008D0559">
              <w:rPr>
                <w:rFonts w:ascii="Times New Roman" w:eastAsia="Times New Roman" w:hAnsi="Times New Roman"/>
                <w:lang w:eastAsia="ru-RU"/>
              </w:rPr>
              <w:t>: в продольном направлении 12,0; в поперечном направлении 3,9. Удлинение при разрыве, %: в продольном направлении 30,0; в поперечном направлении 160,0. Прочность связи между слоями, кН/м: 0,6). Каждый модуль должен иметь съемный чехол. Чехол должен быть с вшивной молнией с замком серии Т5. Цвет молнии должен соответствовать цвету чехла.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7657" w:rsidRDefault="00A17657" w:rsidP="00A17657">
            <w:r w:rsidRPr="008D0559">
              <w:rPr>
                <w:rFonts w:ascii="Times New Roman" w:eastAsia="Times New Roman" w:hAnsi="Times New Roman"/>
                <w:lang w:eastAsia="ru-RU"/>
              </w:rPr>
              <w:t>Цель: Совместные игры побуждают детей общаться друг с другом, совместно решать возникающие проблемы, помогать друг другу. Это оказывает положительное влияние на развитие их личностных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отношений</w:t>
            </w:r>
            <w:bookmarkStart w:id="0" w:name="_GoBack"/>
            <w:bookmarkEnd w:id="0"/>
          </w:p>
          <w:p w:rsidR="00A17657" w:rsidRDefault="00A17657" w:rsidP="00367E8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</w:tbl>
    <w:p w:rsidR="00367E82" w:rsidRDefault="00367E82" w:rsidP="00367E82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</w:p>
    <w:sectPr w:rsidR="0036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6F"/>
    <w:rsid w:val="00367E82"/>
    <w:rsid w:val="0083685B"/>
    <w:rsid w:val="0097556F"/>
    <w:rsid w:val="00A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691"/>
  <w15:chartTrackingRefBased/>
  <w15:docId w15:val="{8DF90C0B-D811-4CFA-9C65-A6916E9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2026-01-23T05:14:00Z</dcterms:created>
  <dcterms:modified xsi:type="dcterms:W3CDTF">2026-06-18T07:56:00Z</dcterms:modified>
</cp:coreProperties>
</file>