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0D54F2" w:rsidRPr="0084737A" w:rsidTr="0031737B">
        <w:tc>
          <w:tcPr>
            <w:tcW w:w="4586" w:type="dxa"/>
          </w:tcPr>
          <w:p w:rsidR="000D54F2" w:rsidRPr="00F742FF" w:rsidRDefault="000D54F2" w:rsidP="0031737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" w:eastAsia="ru-RU"/>
              </w:rPr>
              <w:t xml:space="preserve">№1 “Логолунтик” Пиляева әдістемесі бойынша логопедтік зонды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" w:eastAsia="ru-RU"/>
              </w:rPr>
              <w:t xml:space="preserve">                    </w:t>
            </w:r>
            <w:r w:rsidRPr="0007560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kk"/>
              </w:rPr>
              <w:t>(өндіруші: Украина)</w:t>
            </w:r>
          </w:p>
          <w:p w:rsidR="000D54F2" w:rsidRPr="0084737A" w:rsidRDefault="000D54F2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Логопедтік тәжірибеде пайдаланылатын арнайы құрал-сайман. Құрал-сайман жоғары сапалы тағамдық тот баспайтын болаттан жасалады. </w:t>
            </w:r>
          </w:p>
          <w:p w:rsidR="000D54F2" w:rsidRPr="0084737A" w:rsidRDefault="000D54F2" w:rsidP="0031737B">
            <w:pPr>
              <w:spacing w:after="0"/>
              <w:rPr>
                <w:rFonts w:ascii="Times New Roman" w:hAnsi="Times New Roman"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Құрал-сайманның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 жұмысты ыңғайлы ету үшін ұзартылған.                                                                                                                                                        Зондтың жұмыс бөлігі ерін мен жаққа арналған екі жұп бүйірлік бекіткіштерден және жылжымалы тот баспайтын шаригі бар иілген бағыттағыштан тұрады.                        </w:t>
            </w:r>
          </w:p>
          <w:p w:rsidR="000D54F2" w:rsidRDefault="000D54F2" w:rsidP="00317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>Мектепке дейінгі және кіші мектеп жасындағы балаларда дизартрия, диспраксия, алалия, артикуляциялық бұлшықеттердің аралас парездері, ринолалия, балалар церебралды сал ауруы кезінде, сондай-ақ сөйлеу және есту қабілеті бұзылған балаларда бет сүйегі, жақ, ерін, тіл бұлшықеттерін күшейтуге арналған.</w:t>
            </w:r>
          </w:p>
          <w:p w:rsidR="000D54F2" w:rsidRPr="0084737A" w:rsidRDefault="000D54F2" w:rsidP="0031737B">
            <w:pPr>
              <w:rPr>
                <w:rFonts w:ascii="Times New Roman" w:eastAsia="Times New Roman" w:hAnsi="Times New Roman"/>
                <w:sz w:val="24"/>
                <w:szCs w:val="24"/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0D54F2" w:rsidRDefault="000D54F2" w:rsidP="0031737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Логопедический зонд по методике </w:t>
            </w:r>
            <w:proofErr w:type="spellStart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Пиляевой</w:t>
            </w:r>
            <w:proofErr w:type="spellEnd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№1 “</w:t>
            </w:r>
            <w:proofErr w:type="spellStart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Логолунтик</w:t>
            </w:r>
            <w:proofErr w:type="spellEnd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”  </w:t>
            </w:r>
          </w:p>
          <w:p w:rsidR="000D54F2" w:rsidRPr="0007560E" w:rsidRDefault="000D54F2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</w:p>
          <w:p w:rsidR="000D54F2" w:rsidRPr="00F742FF" w:rsidRDefault="000D54F2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Специальный инструмент, используемый в логопедической практике. Инструмент изготавливается из высококачественной пищевой нержавеющей стали. </w:t>
            </w:r>
          </w:p>
          <w:p w:rsidR="000D54F2" w:rsidRPr="00F742FF" w:rsidRDefault="000D54F2" w:rsidP="0031737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Поверхность инструмента отполирована для исключения повреждений кожных и слизистых оболочек при работе и соответствует санитарно-гигиеническим требованиям. Рукоятка удлинена для удобства в работе.                                                                                                                                                        Рабочая часть зонда состоит из двух пар боковых фиксаторов для губ и челюсти </w:t>
            </w:r>
            <w:proofErr w:type="gram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и  изогнутой</w:t>
            </w:r>
            <w:proofErr w:type="gram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 направляющей с подвижным нержавеющим шариком.                        </w:t>
            </w:r>
          </w:p>
          <w:p w:rsidR="000D54F2" w:rsidRDefault="000D54F2" w:rsidP="00317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Предназначен для укрепления </w:t>
            </w:r>
            <w:proofErr w:type="gram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мышц  скул</w:t>
            </w:r>
            <w:proofErr w:type="gram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,  щек, губ, языка у детей дошкольного и младшего школьного возраста при дизартрии,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диспраксии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, алалии, смешанных парезах артикуляционных мышц,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ринолалии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, ДЦП а так же у детей с нарушением произношения  и  слуха.</w:t>
            </w:r>
          </w:p>
          <w:p w:rsidR="000D54F2" w:rsidRPr="0084737A" w:rsidRDefault="000D54F2" w:rsidP="0031737B">
            <w:pPr>
              <w:rPr>
                <w:rFonts w:ascii="Times New Roman" w:eastAsia="Times New Roman" w:hAnsi="Times New Roman"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C3"/>
    <w:rsid w:val="000D54F2"/>
    <w:rsid w:val="0083685B"/>
    <w:rsid w:val="00C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9FF08-573C-4049-846B-637EC5F8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F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54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rsid w:val="000D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2026-02-12T04:40:00Z</dcterms:created>
  <dcterms:modified xsi:type="dcterms:W3CDTF">2026-02-12T04:40:00Z</dcterms:modified>
</cp:coreProperties>
</file>