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236" w:type="dxa"/>
        <w:tblInd w:w="-176" w:type="dxa"/>
        <w:tblLayout w:type="fixed"/>
        <w:tblLook w:val="04A0" w:firstRow="1" w:lastRow="0" w:firstColumn="1" w:lastColumn="0" w:noHBand="0" w:noVBand="1"/>
      </w:tblPr>
      <w:tblGrid>
        <w:gridCol w:w="5416"/>
        <w:gridCol w:w="4820"/>
      </w:tblGrid>
      <w:tr w:rsidR="00F46CB3" w:rsidRPr="00047FAB" w:rsidTr="00F46CB3">
        <w:tc>
          <w:tcPr>
            <w:tcW w:w="5416" w:type="dxa"/>
          </w:tcPr>
          <w:p w:rsidR="00F46CB3" w:rsidRPr="00E22D33" w:rsidRDefault="00F46CB3" w:rsidP="00175284">
            <w:pPr>
              <w:rPr>
                <w:rFonts w:ascii="Times New Roman" w:hAnsi="Times New Roman" w:cs="Times New Roman"/>
                <w:b/>
                <w:bCs/>
              </w:rPr>
            </w:pPr>
            <w:r w:rsidRPr="00E22D33">
              <w:rPr>
                <w:rFonts w:ascii="Times New Roman" w:hAnsi="Times New Roman" w:cs="Times New Roman"/>
                <w:b/>
                <w:bCs/>
                <w:lang w:val="kk-KZ"/>
              </w:rPr>
              <w:t>«</w:t>
            </w:r>
            <w:r w:rsidRPr="00E22D33">
              <w:rPr>
                <w:rFonts w:ascii="Times New Roman" w:hAnsi="Times New Roman" w:cs="Times New Roman"/>
                <w:b/>
                <w:bCs/>
                <w:lang w:val="kk"/>
              </w:rPr>
              <w:t>Балық</w:t>
            </w:r>
            <w:r w:rsidRPr="00E22D33">
              <w:rPr>
                <w:rFonts w:ascii="Times New Roman" w:hAnsi="Times New Roman" w:cs="Times New Roman"/>
                <w:b/>
                <w:bCs/>
                <w:lang w:val="kk-KZ"/>
              </w:rPr>
              <w:t>»</w:t>
            </w:r>
            <w:r w:rsidRPr="00E22D33">
              <w:rPr>
                <w:rFonts w:ascii="Times New Roman" w:hAnsi="Times New Roman" w:cs="Times New Roman"/>
                <w:b/>
                <w:bCs/>
                <w:lang w:val="kk"/>
              </w:rPr>
              <w:t xml:space="preserve"> теңгергіш тақтасы (қызғылт сары) КР1005-00S                                          </w:t>
            </w:r>
          </w:p>
          <w:p w:rsidR="00F46CB3" w:rsidRPr="00E22D33" w:rsidRDefault="00F46CB3" w:rsidP="00175284">
            <w:pPr>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 xml:space="preserve">Тербетіңіз, теңгеріңіз, созылыңыз және ойнаңыз — </w:t>
            </w:r>
            <w:r w:rsidRPr="00E22D33">
              <w:rPr>
                <w:rFonts w:ascii="Times New Roman" w:hAnsi="Times New Roman" w:cs="Times New Roman"/>
                <w:color w:val="212529"/>
                <w:shd w:val="clear" w:color="auto" w:fill="FFFFFF"/>
                <w:lang w:val="kk-KZ"/>
              </w:rPr>
              <w:t>«</w:t>
            </w:r>
            <w:r w:rsidRPr="00E22D33">
              <w:rPr>
                <w:rFonts w:ascii="Times New Roman" w:hAnsi="Times New Roman" w:cs="Times New Roman"/>
                <w:color w:val="212529"/>
                <w:shd w:val="clear" w:color="auto" w:fill="FFFFFF"/>
                <w:lang w:val="kk"/>
              </w:rPr>
              <w:t>Балықтан</w:t>
            </w:r>
            <w:r w:rsidRPr="00E22D33">
              <w:rPr>
                <w:rFonts w:ascii="Times New Roman" w:hAnsi="Times New Roman" w:cs="Times New Roman"/>
                <w:color w:val="212529"/>
                <w:shd w:val="clear" w:color="auto" w:fill="FFFFFF"/>
                <w:lang w:val="kk-KZ"/>
              </w:rPr>
              <w:t xml:space="preserve">» </w:t>
            </w:r>
            <w:r w:rsidRPr="00E22D33">
              <w:rPr>
                <w:rFonts w:ascii="Times New Roman" w:hAnsi="Times New Roman" w:cs="Times New Roman"/>
                <w:color w:val="212529"/>
                <w:shd w:val="clear" w:color="auto" w:fill="FFFFFF"/>
                <w:lang w:val="kk"/>
              </w:rPr>
              <w:t>ләззат алыңыз! </w:t>
            </w:r>
          </w:p>
          <w:p w:rsidR="00F46CB3" w:rsidRPr="00E22D33" w:rsidRDefault="00F46CB3" w:rsidP="00175284">
            <w:pPr>
              <w:rPr>
                <w:rFonts w:ascii="Times New Roman" w:hAnsi="Times New Roman" w:cs="Times New Roman"/>
                <w:color w:val="212529"/>
                <w:shd w:val="clear" w:color="auto" w:fill="FFFFFF"/>
                <w:lang w:val="kk"/>
              </w:rPr>
            </w:pPr>
            <w:r w:rsidRPr="00E22D33">
              <w:rPr>
                <w:rFonts w:ascii="Times New Roman" w:hAnsi="Times New Roman" w:cs="Times New Roman"/>
                <w:color w:val="212529"/>
                <w:shd w:val="clear" w:color="auto" w:fill="FFFFFF"/>
                <w:lang w:val="kk"/>
              </w:rPr>
              <w:t>Секіретін балықтың пішінінен шабыттанған беті аяқ-қолдарды ынталандыратын толқындар мен көпіршіктермен текстураланған. Бұл теңгергіш тақта эргономикалық дизайнға ие, бұл балаларға көңілді тербеліс ойыны кезінде оған отыруына немесе тұруына мүмкіндік береді. </w:t>
            </w:r>
            <w:bookmarkStart w:id="0" w:name="_GoBack"/>
            <w:bookmarkEnd w:id="0"/>
            <w:r w:rsidRPr="00E22D33">
              <w:rPr>
                <w:rFonts w:ascii="Times New Roman" w:hAnsi="Times New Roman" w:cs="Times New Roman"/>
                <w:color w:val="212529"/>
                <w:shd w:val="clear" w:color="auto" w:fill="FFFFFF"/>
                <w:lang w:val="kk"/>
              </w:rPr>
              <w:t xml:space="preserve">Артқы жағындағы кедір-бұдырлы шеті саусақтардың қысылуын болдырмауға арналған.  Текстураланған бетіндегі толқынды және көпіршікті өрнектер табан пен қолды ынталандырады, сонымен қатар ілінісуді жақсартады және балаларды сырғып кетуден қорғайды. Бұйым оңтайлы жайлылықты қамтамасыз ететіндей және балалар тербеліп тұрған кезде стресстің немесе жарақаттың алдын алатындай етіп жобаланған. Тақта балалардың ойын кезінде оған отыруына немесе тұруына арналған.                                                                                                      </w:t>
            </w:r>
          </w:p>
          <w:p w:rsidR="00F46CB3" w:rsidRPr="00E22D33" w:rsidRDefault="00F46CB3" w:rsidP="00175284">
            <w:pPr>
              <w:rPr>
                <w:rFonts w:ascii="Times New Roman" w:hAnsi="Times New Roman" w:cs="Times New Roman"/>
                <w:color w:val="212529"/>
                <w:shd w:val="clear" w:color="auto" w:fill="FFFFFF"/>
                <w:lang w:val="kk"/>
              </w:rPr>
            </w:pPr>
            <w:r w:rsidRPr="00E22D33">
              <w:rPr>
                <w:rFonts w:ascii="Times New Roman" w:hAnsi="Times New Roman" w:cs="Times New Roman"/>
                <w:color w:val="212529"/>
                <w:shd w:val="clear" w:color="auto" w:fill="FFFFFF"/>
                <w:lang w:val="kk"/>
              </w:rPr>
              <w:t xml:space="preserve"> Артқы жағындағы кедір-бұдырлы шеті саусақтар қысылып қалған кезде жарақаттануды болдырмауға арналған.                                                                                                     Толқынды 3D дизайны тактильді сезімдер мен есту кері байланысын тудыра отырып, бір мезгілде жаттығуды қиындатады.</w:t>
            </w:r>
          </w:p>
          <w:p w:rsidR="00F46CB3" w:rsidRPr="00E22D33" w:rsidRDefault="00F46CB3" w:rsidP="00F46CB3">
            <w:pPr>
              <w:pStyle w:val="a4"/>
              <w:numPr>
                <w:ilvl w:val="0"/>
                <w:numId w:val="2"/>
              </w:numPr>
              <w:shd w:val="clear" w:color="auto" w:fill="FFFFFF"/>
              <w:spacing w:before="100" w:beforeAutospacing="1" w:after="100" w:afterAutospacing="1"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Тақтаның жоғарғы бөлігі балаларға теңгерім мен үйлестіру сияқты ірі моторика дағдыларын жаттықтыруға мүмкіндік береді. Бұл сонымен қатар дене тұрқын нығайтуға ықпал етеді.</w:t>
            </w:r>
          </w:p>
          <w:p w:rsidR="00F46CB3" w:rsidRPr="00E22D33" w:rsidRDefault="00F46CB3" w:rsidP="00F46CB3">
            <w:pPr>
              <w:pStyle w:val="a4"/>
              <w:numPr>
                <w:ilvl w:val="0"/>
                <w:numId w:val="2"/>
              </w:numPr>
              <w:shd w:val="clear" w:color="auto" w:fill="FFFFFF"/>
              <w:spacing w:before="100" w:beforeAutospacing="1" w:after="100" w:afterAutospacing="1"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Негіздің толқынды үш өлшемді конструкциясы ойын кезінде аяқ-қолдың тактильді ынталандырылуын қамтамасыз етеді.</w:t>
            </w:r>
          </w:p>
          <w:p w:rsidR="00F46CB3" w:rsidRPr="00E22D33" w:rsidRDefault="00F46CB3" w:rsidP="00F46CB3">
            <w:pPr>
              <w:pStyle w:val="a4"/>
              <w:numPr>
                <w:ilvl w:val="0"/>
                <w:numId w:val="2"/>
              </w:numPr>
              <w:shd w:val="clear" w:color="auto" w:fill="FFFFFF"/>
              <w:spacing w:before="100" w:beforeAutospacing="1" w:after="100" w:afterAutospacing="1"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Солға-оңға немесе артқа-алға теңселу сенсорлық ынталандыруды қамтамасыз етеді және вестибулярлық енгізуді ынталандырады.</w:t>
            </w:r>
          </w:p>
          <w:p w:rsidR="00F46CB3" w:rsidRPr="00E22D33" w:rsidRDefault="00F46CB3" w:rsidP="00F46CB3">
            <w:pPr>
              <w:pStyle w:val="a4"/>
              <w:numPr>
                <w:ilvl w:val="0"/>
                <w:numId w:val="2"/>
              </w:numPr>
              <w:shd w:val="clear" w:color="auto" w:fill="FFFFFF"/>
              <w:spacing w:before="100" w:beforeAutospacing="1" w:after="100" w:afterAutospacing="1" w:line="240" w:lineRule="auto"/>
              <w:ind w:left="284" w:firstLine="34"/>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Тақтаны балалардың бейімделу моторикасы мен қорғаныс реакциясы дағдыларын дамыту үшін шығармашылық маршрут ретінде пайдалануға болады.                                                                                                      Өлшемі: 62 х 39,5 х 17 см (Ұ x Е x Б)</w:t>
            </w:r>
          </w:p>
          <w:p w:rsidR="00F46CB3" w:rsidRPr="00E22D33" w:rsidRDefault="00F46CB3" w:rsidP="00F46CB3">
            <w:pPr>
              <w:numPr>
                <w:ilvl w:val="0"/>
                <w:numId w:val="1"/>
              </w:numPr>
              <w:shd w:val="clear" w:color="auto" w:fill="FFFFFF"/>
              <w:spacing w:before="100" w:beforeAutospacing="1" w:after="0"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Материалдар жоғары сапалы пластиктен жасалған.</w:t>
            </w:r>
          </w:p>
          <w:p w:rsidR="00F46CB3" w:rsidRPr="00E22D33" w:rsidRDefault="00F46CB3" w:rsidP="00F46CB3">
            <w:pPr>
              <w:numPr>
                <w:ilvl w:val="0"/>
                <w:numId w:val="1"/>
              </w:numPr>
              <w:shd w:val="clear" w:color="auto" w:fill="FFFFFF"/>
              <w:spacing w:before="100" w:beforeAutospacing="1" w:after="0"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 xml:space="preserve">Максималды жүктеме - 60 кг. </w:t>
            </w:r>
          </w:p>
          <w:p w:rsidR="00F46CB3" w:rsidRPr="00E22D33" w:rsidRDefault="00F46CB3" w:rsidP="00F46CB3">
            <w:pPr>
              <w:numPr>
                <w:ilvl w:val="0"/>
                <w:numId w:val="1"/>
              </w:numPr>
              <w:shd w:val="clear" w:color="auto" w:fill="FFFFFF"/>
              <w:spacing w:before="100" w:beforeAutospacing="1" w:after="0"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lang w:val="kk"/>
              </w:rPr>
              <w:t>Шыққан елі: Тайвань</w:t>
            </w:r>
          </w:p>
        </w:tc>
        <w:tc>
          <w:tcPr>
            <w:tcW w:w="4820" w:type="dxa"/>
          </w:tcPr>
          <w:p w:rsidR="00F46CB3" w:rsidRPr="00E22D33" w:rsidRDefault="00F46CB3" w:rsidP="00175284">
            <w:pPr>
              <w:rPr>
                <w:rFonts w:ascii="Times New Roman" w:hAnsi="Times New Roman" w:cs="Times New Roman"/>
                <w:b/>
                <w:bCs/>
              </w:rPr>
            </w:pPr>
            <w:r w:rsidRPr="00E22D33">
              <w:rPr>
                <w:rFonts w:ascii="Times New Roman" w:hAnsi="Times New Roman" w:cs="Times New Roman"/>
                <w:b/>
                <w:bCs/>
              </w:rPr>
              <w:t>Доска балансировочная "Рыбка" (оранжевая) КР1005-00</w:t>
            </w:r>
            <w:r w:rsidRPr="00E22D33">
              <w:rPr>
                <w:rFonts w:ascii="Times New Roman" w:hAnsi="Times New Roman" w:cs="Times New Roman"/>
                <w:b/>
                <w:bCs/>
                <w:lang w:val="en-US"/>
              </w:rPr>
              <w:t>S</w:t>
            </w:r>
            <w:r w:rsidRPr="00E22D33">
              <w:rPr>
                <w:rFonts w:ascii="Times New Roman" w:hAnsi="Times New Roman" w:cs="Times New Roman"/>
                <w:b/>
                <w:bCs/>
              </w:rPr>
              <w:t xml:space="preserve">                                          </w:t>
            </w:r>
          </w:p>
          <w:p w:rsidR="00F46CB3" w:rsidRPr="00E22D33" w:rsidRDefault="00F46CB3" w:rsidP="00175284">
            <w:pPr>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Качайте, балансируйте, растягивайтесь и играйте — получайте удовольствие от «Рыбки»! </w:t>
            </w:r>
          </w:p>
          <w:p w:rsidR="00F46CB3" w:rsidRPr="00E22D33" w:rsidRDefault="00F46CB3" w:rsidP="00175284">
            <w:pPr>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 xml:space="preserve">Поверхность, вдохновленная формой прыгающей рыбы, текстурирована волнами и пузырьками, которые стимулируют ноги и руки. Эта балансировочная доска имеет эргономичный дизайн, позволяющий детям сидеть или стоять на ней во время веселой игры-качалки. Рифленый край на задней стороне предназначен для предотвращения защемления пальцев.  Волнистые и пузырчатые узоры на текстурированной поверхности стимулируют ступни и руки, а также улучшают сцепление и защищают детей от скольжения. Изделие спроектировано таким образом, чтобы обеспечить оптимальный комфорт и предотвратить стресс или травмы, когда дети на нем качаются. Доска предназначена для того, чтобы дети могли сидеть или стоять на ней во время игры.                                                                                                      </w:t>
            </w:r>
          </w:p>
          <w:p w:rsidR="00F46CB3" w:rsidRPr="00E22D33" w:rsidRDefault="00F46CB3" w:rsidP="00175284">
            <w:pPr>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 xml:space="preserve"> Рифленый край задней части предназначен для предотвращения травм при защемлении пальцев.                                                                                                     Волнистый 3D-дизайн создает тактильные ощущения и слуховую обратную связь, одновременно усложняя занятие.</w:t>
            </w:r>
          </w:p>
          <w:p w:rsidR="00F46CB3" w:rsidRPr="00E22D33" w:rsidRDefault="00F46CB3" w:rsidP="00F46CB3">
            <w:pPr>
              <w:pStyle w:val="a4"/>
              <w:numPr>
                <w:ilvl w:val="0"/>
                <w:numId w:val="3"/>
              </w:numPr>
              <w:shd w:val="clear" w:color="auto" w:fill="FFFFFF"/>
              <w:spacing w:before="100" w:beforeAutospacing="1" w:after="100" w:afterAutospacing="1"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Верхняя часть доски позволяет детям тренировать навыки крупной моторики, такие как баланс и координация. Это также способствует укреплению корпуса.</w:t>
            </w:r>
          </w:p>
          <w:p w:rsidR="00F46CB3" w:rsidRPr="00E22D33" w:rsidRDefault="00F46CB3" w:rsidP="00F46CB3">
            <w:pPr>
              <w:pStyle w:val="a4"/>
              <w:numPr>
                <w:ilvl w:val="0"/>
                <w:numId w:val="3"/>
              </w:numPr>
              <w:shd w:val="clear" w:color="auto" w:fill="FFFFFF"/>
              <w:spacing w:before="100" w:beforeAutospacing="1" w:after="100" w:afterAutospacing="1"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Волнистая трехмерная конструкция основания обеспечивает тактильную стимуляцию ног и рук во время игры.</w:t>
            </w:r>
          </w:p>
          <w:p w:rsidR="00F46CB3" w:rsidRPr="00E22D33" w:rsidRDefault="00F46CB3" w:rsidP="00F46CB3">
            <w:pPr>
              <w:pStyle w:val="a4"/>
              <w:numPr>
                <w:ilvl w:val="0"/>
                <w:numId w:val="3"/>
              </w:numPr>
              <w:shd w:val="clear" w:color="auto" w:fill="FFFFFF"/>
              <w:spacing w:before="100" w:beforeAutospacing="1" w:after="100" w:afterAutospacing="1"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Покачивание в стороны или назад и вперед обеспечивает сенсорную стимуляцию и стимулирует вестибулярный ввод.</w:t>
            </w:r>
          </w:p>
          <w:p w:rsidR="00F46CB3" w:rsidRPr="00E22D33" w:rsidRDefault="00F46CB3" w:rsidP="00F46CB3">
            <w:pPr>
              <w:pStyle w:val="a4"/>
              <w:numPr>
                <w:ilvl w:val="0"/>
                <w:numId w:val="3"/>
              </w:numPr>
              <w:shd w:val="clear" w:color="auto" w:fill="FFFFFF"/>
              <w:spacing w:before="100" w:beforeAutospacing="1" w:after="100" w:afterAutospacing="1" w:line="240" w:lineRule="auto"/>
              <w:ind w:left="284" w:firstLine="34"/>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Доску можно использовать в качестве творческого маршрута для развития у детей адаптивной моторики и навыков защитной реакции.                                                                                                      Размер: 62 х 39,5 х 17 см (Д х Ш х В)</w:t>
            </w:r>
          </w:p>
          <w:p w:rsidR="00F46CB3" w:rsidRPr="00E22D33" w:rsidRDefault="00F46CB3" w:rsidP="00F46CB3">
            <w:pPr>
              <w:numPr>
                <w:ilvl w:val="0"/>
                <w:numId w:val="1"/>
              </w:numPr>
              <w:shd w:val="clear" w:color="auto" w:fill="FFFFFF"/>
              <w:spacing w:before="100" w:beforeAutospacing="1" w:after="0"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t>Материалы включают в себя: высококачественный пластик.</w:t>
            </w:r>
          </w:p>
          <w:p w:rsidR="00F46CB3" w:rsidRPr="00E22D33" w:rsidRDefault="00F46CB3" w:rsidP="00F46CB3">
            <w:pPr>
              <w:numPr>
                <w:ilvl w:val="0"/>
                <w:numId w:val="1"/>
              </w:numPr>
              <w:shd w:val="clear" w:color="auto" w:fill="FFFFFF"/>
              <w:spacing w:before="100" w:beforeAutospacing="1" w:after="0" w:line="240" w:lineRule="auto"/>
              <w:rPr>
                <w:rFonts w:ascii="Times New Roman" w:hAnsi="Times New Roman" w:cs="Times New Roman"/>
                <w:color w:val="212529"/>
                <w:shd w:val="clear" w:color="auto" w:fill="FFFFFF"/>
              </w:rPr>
            </w:pPr>
            <w:r w:rsidRPr="00E22D33">
              <w:rPr>
                <w:rFonts w:ascii="Times New Roman" w:hAnsi="Times New Roman" w:cs="Times New Roman"/>
                <w:color w:val="212529"/>
                <w:shd w:val="clear" w:color="auto" w:fill="FFFFFF"/>
              </w:rPr>
              <w:lastRenderedPageBreak/>
              <w:t xml:space="preserve">Максимальная нагрузка- 60 кг. </w:t>
            </w:r>
          </w:p>
          <w:p w:rsidR="00F46CB3" w:rsidRPr="00E22D33" w:rsidRDefault="00F46CB3" w:rsidP="00175284">
            <w:pPr>
              <w:rPr>
                <w:rFonts w:ascii="Times New Roman" w:hAnsi="Times New Roman" w:cs="Times New Roman"/>
                <w:noProof/>
                <w:color w:val="212529"/>
                <w:shd w:val="clear" w:color="auto" w:fill="FFFFFF"/>
                <w:lang w:eastAsia="ru-RU"/>
              </w:rPr>
            </w:pPr>
            <w:r w:rsidRPr="00E22D33">
              <w:rPr>
                <w:rFonts w:ascii="Times New Roman" w:hAnsi="Times New Roman" w:cs="Times New Roman"/>
                <w:color w:val="212529"/>
                <w:shd w:val="clear" w:color="auto" w:fill="FFFFFF"/>
              </w:rPr>
              <w:t>Страна происхождения: Тайвань</w:t>
            </w:r>
          </w:p>
        </w:tc>
      </w:tr>
    </w:tbl>
    <w:p w:rsidR="0083685B" w:rsidRDefault="0083685B"/>
    <w:sectPr w:rsidR="008368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72EF7"/>
    <w:multiLevelType w:val="hybridMultilevel"/>
    <w:tmpl w:val="11C63A96"/>
    <w:lvl w:ilvl="0" w:tplc="F80452B4">
      <w:start w:val="1"/>
      <w:numFmt w:val="decimal"/>
      <w:lvlText w:val="%1."/>
      <w:lvlJc w:val="left"/>
      <w:pPr>
        <w:ind w:left="720" w:hanging="360"/>
      </w:pPr>
    </w:lvl>
    <w:lvl w:ilvl="1" w:tplc="2F2E5E1C" w:tentative="1">
      <w:start w:val="1"/>
      <w:numFmt w:val="lowerLetter"/>
      <w:lvlText w:val="%2."/>
      <w:lvlJc w:val="left"/>
      <w:pPr>
        <w:ind w:left="1440" w:hanging="360"/>
      </w:pPr>
    </w:lvl>
    <w:lvl w:ilvl="2" w:tplc="ED20A10E" w:tentative="1">
      <w:start w:val="1"/>
      <w:numFmt w:val="lowerRoman"/>
      <w:lvlText w:val="%3."/>
      <w:lvlJc w:val="right"/>
      <w:pPr>
        <w:ind w:left="2160" w:hanging="180"/>
      </w:pPr>
    </w:lvl>
    <w:lvl w:ilvl="3" w:tplc="082CE612" w:tentative="1">
      <w:start w:val="1"/>
      <w:numFmt w:val="decimal"/>
      <w:lvlText w:val="%4."/>
      <w:lvlJc w:val="left"/>
      <w:pPr>
        <w:ind w:left="2880" w:hanging="360"/>
      </w:pPr>
    </w:lvl>
    <w:lvl w:ilvl="4" w:tplc="DD886F32" w:tentative="1">
      <w:start w:val="1"/>
      <w:numFmt w:val="lowerLetter"/>
      <w:lvlText w:val="%5."/>
      <w:lvlJc w:val="left"/>
      <w:pPr>
        <w:ind w:left="3600" w:hanging="360"/>
      </w:pPr>
    </w:lvl>
    <w:lvl w:ilvl="5" w:tplc="4440C75E" w:tentative="1">
      <w:start w:val="1"/>
      <w:numFmt w:val="lowerRoman"/>
      <w:lvlText w:val="%6."/>
      <w:lvlJc w:val="right"/>
      <w:pPr>
        <w:ind w:left="4320" w:hanging="180"/>
      </w:pPr>
    </w:lvl>
    <w:lvl w:ilvl="6" w:tplc="173CC790" w:tentative="1">
      <w:start w:val="1"/>
      <w:numFmt w:val="decimal"/>
      <w:lvlText w:val="%7."/>
      <w:lvlJc w:val="left"/>
      <w:pPr>
        <w:ind w:left="5040" w:hanging="360"/>
      </w:pPr>
    </w:lvl>
    <w:lvl w:ilvl="7" w:tplc="8ED6465A" w:tentative="1">
      <w:start w:val="1"/>
      <w:numFmt w:val="lowerLetter"/>
      <w:lvlText w:val="%8."/>
      <w:lvlJc w:val="left"/>
      <w:pPr>
        <w:ind w:left="5760" w:hanging="360"/>
      </w:pPr>
    </w:lvl>
    <w:lvl w:ilvl="8" w:tplc="749E515E" w:tentative="1">
      <w:start w:val="1"/>
      <w:numFmt w:val="lowerRoman"/>
      <w:lvlText w:val="%9."/>
      <w:lvlJc w:val="right"/>
      <w:pPr>
        <w:ind w:left="6480" w:hanging="180"/>
      </w:pPr>
    </w:lvl>
  </w:abstractNum>
  <w:abstractNum w:abstractNumId="1" w15:restartNumberingAfterBreak="0">
    <w:nsid w:val="383D28B3"/>
    <w:multiLevelType w:val="multilevel"/>
    <w:tmpl w:val="2A844DC8"/>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AA30DA"/>
    <w:multiLevelType w:val="hybridMultilevel"/>
    <w:tmpl w:val="B2E0E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3D"/>
    <w:rsid w:val="0044293D"/>
    <w:rsid w:val="0083685B"/>
    <w:rsid w:val="00E22D33"/>
    <w:rsid w:val="00F46C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DBDE44-3D75-47C3-960D-738A2A937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CB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46C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612</Words>
  <Characters>3491</Characters>
  <Application>Microsoft Office Word</Application>
  <DocSecurity>0</DocSecurity>
  <Lines>29</Lines>
  <Paragraphs>8</Paragraphs>
  <ScaleCrop>false</ScaleCrop>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Гульбустан</dc:creator>
  <cp:keywords/>
  <dc:description/>
  <cp:lastModifiedBy>Гульбустан</cp:lastModifiedBy>
  <cp:revision>4</cp:revision>
  <dcterms:created xsi:type="dcterms:W3CDTF">2026-02-10T03:12:00Z</dcterms:created>
  <dcterms:modified xsi:type="dcterms:W3CDTF">2026-02-10T06:41:00Z</dcterms:modified>
</cp:coreProperties>
</file>