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495" w:rsidRDefault="00BD2495" w:rsidP="0009675A">
      <w:pPr>
        <w:spacing w:after="0" w:line="240" w:lineRule="auto"/>
        <w:rPr>
          <w:rFonts w:ascii="Times New Roman" w:hAnsi="Times New Roman"/>
          <w:b/>
          <w:color w:val="000000"/>
          <w:lang w:val="kk-KZ"/>
        </w:rPr>
      </w:pPr>
    </w:p>
    <w:p w:rsidR="00BD2495" w:rsidRDefault="00BD2495" w:rsidP="0009675A">
      <w:pPr>
        <w:spacing w:after="0" w:line="240" w:lineRule="auto"/>
        <w:rPr>
          <w:rFonts w:ascii="Times New Roman" w:hAnsi="Times New Roman"/>
          <w:b/>
          <w:color w:val="000000"/>
          <w:lang w:val="kk-KZ"/>
        </w:rPr>
      </w:pPr>
    </w:p>
    <w:tbl>
      <w:tblPr>
        <w:tblStyle w:val="a3"/>
        <w:tblW w:w="0" w:type="auto"/>
        <w:tblLook w:val="04A0" w:firstRow="1" w:lastRow="0" w:firstColumn="1" w:lastColumn="0" w:noHBand="0" w:noVBand="1"/>
      </w:tblPr>
      <w:tblGrid>
        <w:gridCol w:w="4672"/>
        <w:gridCol w:w="4673"/>
      </w:tblGrid>
      <w:tr w:rsidR="0082730F" w:rsidTr="0082730F">
        <w:tc>
          <w:tcPr>
            <w:tcW w:w="4672" w:type="dxa"/>
          </w:tcPr>
          <w:p w:rsidR="0082730F" w:rsidRDefault="0082730F" w:rsidP="0082730F">
            <w:pPr>
              <w:spacing w:after="0" w:line="240" w:lineRule="auto"/>
              <w:rPr>
                <w:rFonts w:ascii="Times New Roman" w:hAnsi="Times New Roman"/>
                <w:b/>
                <w:color w:val="000000"/>
                <w:lang w:val="kk-KZ"/>
              </w:rPr>
            </w:pPr>
            <w:r>
              <w:rPr>
                <w:rFonts w:ascii="Times New Roman" w:hAnsi="Times New Roman"/>
                <w:b/>
                <w:color w:val="000000"/>
                <w:lang w:val="kk-KZ"/>
              </w:rPr>
              <w:t>Құммен  сурет салуға арналған  шамшаттан</w:t>
            </w:r>
            <w:r w:rsidR="00F025E0">
              <w:rPr>
                <w:rFonts w:ascii="Times New Roman" w:hAnsi="Times New Roman"/>
                <w:b/>
                <w:color w:val="000000"/>
                <w:lang w:val="kk-KZ"/>
              </w:rPr>
              <w:t xml:space="preserve"> </w:t>
            </w:r>
            <w:r w:rsidR="00F025E0" w:rsidRPr="00F025E0">
              <w:rPr>
                <w:rFonts w:ascii="Times New Roman" w:hAnsi="Times New Roman"/>
                <w:b/>
                <w:color w:val="000000"/>
                <w:lang w:val="kk-KZ"/>
              </w:rPr>
              <w:t xml:space="preserve">(немесе қарағайдан) </w:t>
            </w:r>
            <w:bookmarkStart w:id="0" w:name="_GoBack"/>
            <w:bookmarkEnd w:id="0"/>
            <w:r>
              <w:rPr>
                <w:rFonts w:ascii="Times New Roman" w:hAnsi="Times New Roman"/>
                <w:b/>
                <w:color w:val="000000"/>
                <w:lang w:val="kk-KZ"/>
              </w:rPr>
              <w:t>жасалған  жарық  үстел</w:t>
            </w:r>
            <w:r w:rsidRPr="00BD2495">
              <w:rPr>
                <w:rFonts w:ascii="Times New Roman" w:hAnsi="Times New Roman"/>
                <w:b/>
                <w:color w:val="000000"/>
                <w:lang w:val="kk-KZ"/>
              </w:rPr>
              <w:t xml:space="preserve"> (</w:t>
            </w:r>
            <w:r>
              <w:rPr>
                <w:rFonts w:ascii="Times New Roman" w:hAnsi="Times New Roman"/>
                <w:b/>
                <w:color w:val="000000"/>
                <w:lang w:val="kk-KZ"/>
              </w:rPr>
              <w:t>жиынтыққа</w:t>
            </w:r>
            <w:r w:rsidRPr="00BD2495">
              <w:rPr>
                <w:rFonts w:ascii="Times New Roman" w:hAnsi="Times New Roman"/>
                <w:b/>
                <w:color w:val="000000"/>
                <w:lang w:val="kk-KZ"/>
              </w:rPr>
              <w:t xml:space="preserve"> 12,5 кг</w:t>
            </w:r>
            <w:r>
              <w:rPr>
                <w:rFonts w:ascii="Times New Roman" w:hAnsi="Times New Roman"/>
                <w:b/>
                <w:color w:val="000000"/>
                <w:lang w:val="kk-KZ"/>
              </w:rPr>
              <w:t>. құм  кіреді</w:t>
            </w:r>
            <w:r w:rsidRPr="00BD2495">
              <w:rPr>
                <w:rFonts w:ascii="Times New Roman" w:hAnsi="Times New Roman"/>
                <w:b/>
                <w:color w:val="000000"/>
                <w:lang w:val="kk-KZ"/>
              </w:rPr>
              <w:t>)</w:t>
            </w:r>
            <w:r>
              <w:rPr>
                <w:rFonts w:ascii="Times New Roman" w:hAnsi="Times New Roman"/>
                <w:b/>
                <w:color w:val="000000"/>
                <w:lang w:val="kk-KZ"/>
              </w:rPr>
              <w:t>.</w:t>
            </w:r>
          </w:p>
          <w:p w:rsidR="0082730F" w:rsidRPr="004E7368" w:rsidRDefault="0082730F" w:rsidP="0082730F">
            <w:pPr>
              <w:spacing w:after="0" w:line="240" w:lineRule="auto"/>
              <w:rPr>
                <w:rFonts w:ascii="Times New Roman" w:eastAsia="Times New Roman" w:hAnsi="Times New Roman"/>
                <w:b/>
                <w:lang w:val="kk-KZ" w:eastAsia="ru-RU"/>
              </w:rPr>
            </w:pPr>
          </w:p>
          <w:p w:rsidR="0082730F" w:rsidRPr="00B770D9" w:rsidRDefault="0082730F" w:rsidP="0082730F">
            <w:p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 xml:space="preserve">Үстелдің тұрпы  шамшаттан </w:t>
            </w:r>
            <w:r w:rsidRPr="0082730F">
              <w:rPr>
                <w:rFonts w:ascii="Times New Roman" w:eastAsia="Times New Roman" w:hAnsi="Times New Roman"/>
                <w:lang w:val="kk-KZ" w:eastAsia="ru-RU"/>
              </w:rPr>
              <w:t>(</w:t>
            </w:r>
            <w:r>
              <w:rPr>
                <w:rFonts w:ascii="Times New Roman" w:eastAsia="Times New Roman" w:hAnsi="Times New Roman"/>
                <w:lang w:val="kk-KZ" w:eastAsia="ru-RU"/>
              </w:rPr>
              <w:t>немесе қарағайдан</w:t>
            </w:r>
            <w:r w:rsidRPr="0082730F">
              <w:rPr>
                <w:rFonts w:ascii="Times New Roman" w:eastAsia="Times New Roman" w:hAnsi="Times New Roman"/>
                <w:lang w:val="kk-KZ" w:eastAsia="ru-RU"/>
              </w:rPr>
              <w:t>)</w:t>
            </w:r>
            <w:r>
              <w:rPr>
                <w:rFonts w:ascii="Times New Roman" w:eastAsia="Times New Roman" w:hAnsi="Times New Roman"/>
                <w:lang w:val="kk-KZ" w:eastAsia="ru-RU"/>
              </w:rPr>
              <w:t xml:space="preserve"> жасалуы  керек</w:t>
            </w:r>
            <w:r w:rsidRPr="004E7368">
              <w:rPr>
                <w:rFonts w:ascii="Times New Roman" w:eastAsia="Times New Roman" w:hAnsi="Times New Roman"/>
                <w:lang w:val="kk-KZ" w:eastAsia="ru-RU"/>
              </w:rPr>
              <w:t xml:space="preserve">. </w:t>
            </w:r>
            <w:r>
              <w:rPr>
                <w:rFonts w:ascii="Times New Roman" w:eastAsia="Times New Roman" w:hAnsi="Times New Roman"/>
                <w:lang w:val="kk-KZ" w:eastAsia="ru-RU"/>
              </w:rPr>
              <w:t>Үстелдің түбіне жарықдиодты  шам орнатылуы  керек, ол құмдағы  суреттерді  толықтыратын  әртүрлі  әсерлі жарық  сәулелерді  түсіруге  мүмкіндік  береді. Шам  үстелдің бетінен  күлгін  түсті мөлдір  органикалық  әйнекпен бөлінуі  тиіс. Үстелдің  қырына  шамды  басқаратын  5  батырма қондырылуы керек</w:t>
            </w:r>
            <w:r w:rsidRPr="004E7368">
              <w:rPr>
                <w:rFonts w:ascii="Times New Roman" w:eastAsia="Times New Roman" w:hAnsi="Times New Roman"/>
                <w:lang w:val="kk-KZ" w:eastAsia="ru-RU"/>
              </w:rPr>
              <w:t xml:space="preserve"> - </w:t>
            </w:r>
            <w:r>
              <w:rPr>
                <w:rFonts w:ascii="Times New Roman" w:eastAsia="Times New Roman" w:hAnsi="Times New Roman"/>
                <w:lang w:val="kk-KZ" w:eastAsia="ru-RU"/>
              </w:rPr>
              <w:t>ақ</w:t>
            </w:r>
            <w:r w:rsidRPr="004E7368">
              <w:rPr>
                <w:rFonts w:ascii="Times New Roman" w:eastAsia="Times New Roman" w:hAnsi="Times New Roman"/>
                <w:lang w:val="kk-KZ" w:eastAsia="ru-RU"/>
              </w:rPr>
              <w:t xml:space="preserve">, </w:t>
            </w:r>
            <w:r>
              <w:rPr>
                <w:rFonts w:ascii="Times New Roman" w:eastAsia="Times New Roman" w:hAnsi="Times New Roman"/>
                <w:lang w:val="kk-KZ" w:eastAsia="ru-RU"/>
              </w:rPr>
              <w:t>қызыл</w:t>
            </w:r>
            <w:r w:rsidRPr="004E7368">
              <w:rPr>
                <w:rFonts w:ascii="Times New Roman" w:eastAsia="Times New Roman" w:hAnsi="Times New Roman"/>
                <w:lang w:val="kk-KZ" w:eastAsia="ru-RU"/>
              </w:rPr>
              <w:t xml:space="preserve">, </w:t>
            </w:r>
            <w:r>
              <w:rPr>
                <w:rFonts w:ascii="Times New Roman" w:eastAsia="Times New Roman" w:hAnsi="Times New Roman"/>
                <w:lang w:val="kk-KZ" w:eastAsia="ru-RU"/>
              </w:rPr>
              <w:t>сары</w:t>
            </w:r>
            <w:r w:rsidRPr="004E7368">
              <w:rPr>
                <w:rFonts w:ascii="Times New Roman" w:eastAsia="Times New Roman" w:hAnsi="Times New Roman"/>
                <w:lang w:val="kk-KZ" w:eastAsia="ru-RU"/>
              </w:rPr>
              <w:t xml:space="preserve">, </w:t>
            </w:r>
            <w:r>
              <w:rPr>
                <w:rFonts w:ascii="Times New Roman" w:eastAsia="Times New Roman" w:hAnsi="Times New Roman"/>
                <w:lang w:val="kk-KZ" w:eastAsia="ru-RU"/>
              </w:rPr>
              <w:t xml:space="preserve"> көк</w:t>
            </w:r>
            <w:r w:rsidRPr="004E7368">
              <w:rPr>
                <w:rFonts w:ascii="Times New Roman" w:eastAsia="Times New Roman" w:hAnsi="Times New Roman"/>
                <w:lang w:val="kk-KZ" w:eastAsia="ru-RU"/>
              </w:rPr>
              <w:t xml:space="preserve">, </w:t>
            </w:r>
            <w:r>
              <w:rPr>
                <w:rFonts w:ascii="Times New Roman" w:eastAsia="Times New Roman" w:hAnsi="Times New Roman"/>
                <w:lang w:val="kk-KZ" w:eastAsia="ru-RU"/>
              </w:rPr>
              <w:t>жасыл</w:t>
            </w:r>
            <w:r w:rsidRPr="004E7368">
              <w:rPr>
                <w:rFonts w:ascii="Times New Roman" w:eastAsia="Times New Roman" w:hAnsi="Times New Roman"/>
                <w:lang w:val="kk-KZ" w:eastAsia="ru-RU"/>
              </w:rPr>
              <w:t xml:space="preserve">. </w:t>
            </w:r>
            <w:r>
              <w:rPr>
                <w:rFonts w:ascii="Times New Roman" w:eastAsia="Times New Roman" w:hAnsi="Times New Roman"/>
                <w:lang w:val="kk-KZ" w:eastAsia="ru-RU"/>
              </w:rPr>
              <w:t>Ақ түсті  батырманы  басқанда ақ  түсті  сәуле  түседі, осы  батырманы  қайта  басқанда түстердің  алмасу (құбылу)</w:t>
            </w:r>
            <w:r w:rsidRPr="004E7368">
              <w:rPr>
                <w:rFonts w:ascii="Times New Roman" w:eastAsia="Times New Roman" w:hAnsi="Times New Roman"/>
                <w:lang w:val="kk-KZ" w:eastAsia="ru-RU"/>
              </w:rPr>
              <w:t xml:space="preserve"> </w:t>
            </w:r>
            <w:r>
              <w:rPr>
                <w:rFonts w:ascii="Times New Roman" w:eastAsia="Times New Roman" w:hAnsi="Times New Roman"/>
                <w:lang w:val="kk-KZ" w:eastAsia="ru-RU"/>
              </w:rPr>
              <w:t>тәртібі  қосылады</w:t>
            </w:r>
            <w:r w:rsidRPr="004E7368">
              <w:rPr>
                <w:rFonts w:ascii="Times New Roman" w:eastAsia="Times New Roman" w:hAnsi="Times New Roman"/>
                <w:lang w:val="kk-KZ" w:eastAsia="ru-RU"/>
              </w:rPr>
              <w:t xml:space="preserve">. </w:t>
            </w:r>
            <w:r>
              <w:rPr>
                <w:rFonts w:ascii="Times New Roman" w:eastAsia="Times New Roman" w:hAnsi="Times New Roman"/>
                <w:lang w:val="kk-KZ" w:eastAsia="ru-RU"/>
              </w:rPr>
              <w:t xml:space="preserve">Үстелдің  аяқтары  </w:t>
            </w:r>
            <w:r w:rsidRPr="00413A9F">
              <w:rPr>
                <w:rFonts w:ascii="Times New Roman" w:eastAsia="Times New Roman" w:hAnsi="Times New Roman"/>
                <w:lang w:val="kk-KZ" w:eastAsia="ru-RU"/>
              </w:rPr>
              <w:t>металл, телескоп</w:t>
            </w:r>
            <w:r>
              <w:rPr>
                <w:rFonts w:ascii="Times New Roman" w:eastAsia="Times New Roman" w:hAnsi="Times New Roman"/>
                <w:lang w:val="kk-KZ" w:eastAsia="ru-RU"/>
              </w:rPr>
              <w:t>тық болуы  тиіс</w:t>
            </w:r>
            <w:r w:rsidRPr="00413A9F">
              <w:rPr>
                <w:rFonts w:ascii="Times New Roman" w:eastAsia="Times New Roman" w:hAnsi="Times New Roman"/>
                <w:lang w:val="kk-KZ" w:eastAsia="ru-RU"/>
              </w:rPr>
              <w:t xml:space="preserve">. </w:t>
            </w:r>
            <w:r>
              <w:rPr>
                <w:rFonts w:ascii="Times New Roman" w:eastAsia="Times New Roman" w:hAnsi="Times New Roman"/>
                <w:lang w:val="kk-KZ" w:eastAsia="ru-RU"/>
              </w:rPr>
              <w:t xml:space="preserve">Желіге  қосу  үшін </w:t>
            </w:r>
            <w:r w:rsidRPr="00413A9F">
              <w:rPr>
                <w:rFonts w:ascii="Times New Roman" w:eastAsia="Times New Roman" w:hAnsi="Times New Roman"/>
                <w:lang w:val="kk-KZ" w:eastAsia="ru-RU"/>
              </w:rPr>
              <w:t xml:space="preserve"> 12В 2А.</w:t>
            </w:r>
            <w:r>
              <w:rPr>
                <w:rFonts w:ascii="Times New Roman" w:eastAsia="Times New Roman" w:hAnsi="Times New Roman"/>
                <w:lang w:val="kk-KZ" w:eastAsia="ru-RU"/>
              </w:rPr>
              <w:t xml:space="preserve"> желілік  адаптер қолданылуы  керек. Жеткізу  жиынтығына </w:t>
            </w:r>
            <w:r w:rsidRPr="00B770D9">
              <w:rPr>
                <w:rFonts w:ascii="Times New Roman" w:eastAsia="Times New Roman" w:hAnsi="Times New Roman"/>
                <w:lang w:val="kk-KZ" w:eastAsia="ru-RU"/>
              </w:rPr>
              <w:t>12,5 кг кварц</w:t>
            </w:r>
            <w:r>
              <w:rPr>
                <w:rFonts w:ascii="Times New Roman" w:eastAsia="Times New Roman" w:hAnsi="Times New Roman"/>
                <w:lang w:val="kk-KZ" w:eastAsia="ru-RU"/>
              </w:rPr>
              <w:t>тық  ұсақ  құм кіру  керек</w:t>
            </w:r>
            <w:r w:rsidRPr="00B770D9">
              <w:rPr>
                <w:rFonts w:ascii="Times New Roman" w:eastAsia="Times New Roman" w:hAnsi="Times New Roman"/>
                <w:lang w:val="kk-KZ" w:eastAsia="ru-RU"/>
              </w:rPr>
              <w:t xml:space="preserve">. </w:t>
            </w:r>
          </w:p>
          <w:p w:rsidR="0082730F" w:rsidRPr="00B770D9" w:rsidRDefault="0082730F" w:rsidP="0082730F">
            <w:p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Ауқымды өлшемдері</w:t>
            </w:r>
            <w:r w:rsidRPr="00B770D9">
              <w:rPr>
                <w:rFonts w:ascii="Times New Roman" w:eastAsia="Times New Roman" w:hAnsi="Times New Roman"/>
                <w:lang w:val="kk-KZ" w:eastAsia="ru-RU"/>
              </w:rPr>
              <w:t xml:space="preserve"> :</w:t>
            </w:r>
            <w:r w:rsidRPr="00B770D9">
              <w:rPr>
                <w:rFonts w:ascii="Times New Roman" w:eastAsia="Times New Roman" w:hAnsi="Times New Roman"/>
                <w:lang w:val="kk-KZ" w:eastAsia="ru-RU"/>
              </w:rPr>
              <w:br/>
              <w:t xml:space="preserve">   </w:t>
            </w:r>
            <w:r>
              <w:rPr>
                <w:rFonts w:ascii="Times New Roman" w:eastAsia="Times New Roman" w:hAnsi="Times New Roman"/>
                <w:lang w:val="kk-KZ" w:eastAsia="ru-RU"/>
              </w:rPr>
              <w:t>Ұзындығы</w:t>
            </w:r>
            <w:r w:rsidRPr="00B770D9">
              <w:rPr>
                <w:rFonts w:ascii="Times New Roman" w:eastAsia="Times New Roman" w:hAnsi="Times New Roman"/>
                <w:lang w:val="kk-KZ" w:eastAsia="ru-RU"/>
              </w:rPr>
              <w:t xml:space="preserve">  –     63  см</w:t>
            </w:r>
            <w:r w:rsidRPr="00B770D9">
              <w:rPr>
                <w:rFonts w:ascii="Times New Roman" w:eastAsia="Times New Roman" w:hAnsi="Times New Roman"/>
                <w:lang w:val="kk-KZ" w:eastAsia="ru-RU"/>
              </w:rPr>
              <w:br/>
              <w:t xml:space="preserve">   </w:t>
            </w:r>
            <w:r>
              <w:rPr>
                <w:rFonts w:ascii="Times New Roman" w:eastAsia="Times New Roman" w:hAnsi="Times New Roman"/>
                <w:lang w:val="kk-KZ" w:eastAsia="ru-RU"/>
              </w:rPr>
              <w:t>Ені</w:t>
            </w:r>
            <w:r w:rsidRPr="00B770D9">
              <w:rPr>
                <w:rFonts w:ascii="Times New Roman" w:eastAsia="Times New Roman" w:hAnsi="Times New Roman"/>
                <w:lang w:val="kk-KZ" w:eastAsia="ru-RU"/>
              </w:rPr>
              <w:t xml:space="preserve">  – 70  см</w:t>
            </w:r>
          </w:p>
          <w:p w:rsidR="0082730F" w:rsidRDefault="0082730F" w:rsidP="0082730F">
            <w:p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Мақсаты</w:t>
            </w:r>
            <w:r w:rsidRPr="00B770D9">
              <w:rPr>
                <w:rFonts w:ascii="Times New Roman" w:eastAsia="Times New Roman" w:hAnsi="Times New Roman"/>
                <w:lang w:val="kk-KZ" w:eastAsia="ru-RU"/>
              </w:rPr>
              <w:t xml:space="preserve">: </w:t>
            </w:r>
            <w:r>
              <w:rPr>
                <w:rFonts w:ascii="Times New Roman" w:eastAsia="Times New Roman" w:hAnsi="Times New Roman"/>
                <w:lang w:val="kk-KZ" w:eastAsia="ru-RU"/>
              </w:rPr>
              <w:t xml:space="preserve">Құммен  суретт салу  ұсақ  моториканы  дамытады,  есте сақтау  қабілетін, қимыл-қозғалыс  икемділігін(пластикасын),  сонымен  қатар мидың  жұмысын  жақсартады. </w:t>
            </w:r>
            <w:r w:rsidRPr="00B770D9">
              <w:rPr>
                <w:rFonts w:ascii="Times New Roman" w:eastAsia="Times New Roman" w:hAnsi="Times New Roman"/>
                <w:lang w:val="kk-KZ" w:eastAsia="ru-RU"/>
              </w:rPr>
              <w:t xml:space="preserve"> </w:t>
            </w:r>
            <w:r>
              <w:rPr>
                <w:rFonts w:ascii="Times New Roman" w:eastAsia="Times New Roman" w:hAnsi="Times New Roman"/>
                <w:lang w:val="kk-KZ" w:eastAsia="ru-RU"/>
              </w:rPr>
              <w:t>Қолға  ұстағанда  өте  ұнамды болатын құм  шындап  тынығуға,  демалуға  мүмкіндік  береді</w:t>
            </w:r>
            <w:r w:rsidRPr="00B770D9">
              <w:rPr>
                <w:rFonts w:ascii="Times New Roman" w:eastAsia="Times New Roman" w:hAnsi="Times New Roman"/>
                <w:lang w:val="kk-KZ" w:eastAsia="ru-RU"/>
              </w:rPr>
              <w:t xml:space="preserve">. </w:t>
            </w:r>
            <w:r>
              <w:rPr>
                <w:rFonts w:ascii="Times New Roman" w:eastAsia="Times New Roman" w:hAnsi="Times New Roman"/>
                <w:lang w:val="kk-KZ" w:eastAsia="ru-RU"/>
              </w:rPr>
              <w:t>Дәл  осындай  күйде  күйзелістер,  ішкі  қобалжулар  кетіп,  шиеленісті  мәселелер  шешіледі</w:t>
            </w:r>
            <w:r w:rsidRPr="00B770D9">
              <w:rPr>
                <w:rFonts w:ascii="Times New Roman" w:eastAsia="Times New Roman" w:hAnsi="Times New Roman"/>
                <w:lang w:val="kk-KZ" w:eastAsia="ru-RU"/>
              </w:rPr>
              <w:t xml:space="preserve">… </w:t>
            </w:r>
            <w:r>
              <w:rPr>
                <w:rFonts w:ascii="Times New Roman" w:eastAsia="Times New Roman" w:hAnsi="Times New Roman"/>
                <w:lang w:val="kk-KZ" w:eastAsia="ru-RU"/>
              </w:rPr>
              <w:t>Құммен  суретт салумен  тіптен  кішкентай  балалар  да  айналыса  алады.</w:t>
            </w:r>
          </w:p>
          <w:p w:rsidR="0082730F" w:rsidRDefault="0082730F" w:rsidP="0009675A">
            <w:pPr>
              <w:spacing w:after="0" w:line="240" w:lineRule="auto"/>
              <w:rPr>
                <w:rFonts w:ascii="Times New Roman" w:hAnsi="Times New Roman"/>
                <w:b/>
                <w:color w:val="000000"/>
                <w:lang w:val="kk-KZ"/>
              </w:rPr>
            </w:pPr>
          </w:p>
        </w:tc>
        <w:tc>
          <w:tcPr>
            <w:tcW w:w="4673" w:type="dxa"/>
          </w:tcPr>
          <w:p w:rsidR="0082730F" w:rsidRDefault="0082730F" w:rsidP="0082730F">
            <w:pPr>
              <w:spacing w:after="0" w:line="240" w:lineRule="auto"/>
              <w:rPr>
                <w:rFonts w:ascii="Times New Roman" w:hAnsi="Times New Roman"/>
                <w:b/>
                <w:color w:val="000000"/>
              </w:rPr>
            </w:pPr>
            <w:r w:rsidRPr="008E6A54">
              <w:rPr>
                <w:rFonts w:ascii="Times New Roman" w:hAnsi="Times New Roman"/>
                <w:b/>
                <w:color w:val="000000"/>
              </w:rPr>
              <w:t>Световой стол из бука</w:t>
            </w:r>
            <w:r w:rsidR="00F025E0">
              <w:rPr>
                <w:rFonts w:ascii="Times New Roman" w:hAnsi="Times New Roman"/>
                <w:b/>
                <w:color w:val="000000"/>
              </w:rPr>
              <w:t xml:space="preserve"> (или сосна)</w:t>
            </w:r>
            <w:r w:rsidRPr="008E6A54">
              <w:rPr>
                <w:rFonts w:ascii="Times New Roman" w:hAnsi="Times New Roman"/>
                <w:b/>
                <w:color w:val="000000"/>
              </w:rPr>
              <w:t xml:space="preserve"> для рисования песком (в комплект входит песок 12,5 кг)</w:t>
            </w:r>
          </w:p>
          <w:p w:rsidR="0082730F" w:rsidRPr="008E6A54" w:rsidRDefault="0082730F" w:rsidP="0082730F">
            <w:pPr>
              <w:spacing w:after="0" w:line="240" w:lineRule="auto"/>
              <w:rPr>
                <w:rFonts w:ascii="Times New Roman" w:eastAsia="Times New Roman" w:hAnsi="Times New Roman"/>
                <w:b/>
                <w:lang w:eastAsia="ru-RU"/>
              </w:rPr>
            </w:pPr>
          </w:p>
          <w:p w:rsidR="0082730F" w:rsidRPr="008E6A54" w:rsidRDefault="0082730F" w:rsidP="0082730F">
            <w:pPr>
              <w:spacing w:after="0" w:line="240" w:lineRule="auto"/>
              <w:rPr>
                <w:rFonts w:ascii="Times New Roman" w:eastAsia="Times New Roman" w:hAnsi="Times New Roman"/>
                <w:lang w:eastAsia="ru-RU"/>
              </w:rPr>
            </w:pPr>
            <w:r w:rsidRPr="008E6A54">
              <w:rPr>
                <w:rFonts w:ascii="Times New Roman" w:eastAsia="Times New Roman" w:hAnsi="Times New Roman"/>
                <w:lang w:eastAsia="ru-RU"/>
              </w:rPr>
              <w:t>Корпус стола должен быть выполнен из бука</w:t>
            </w:r>
            <w:r>
              <w:rPr>
                <w:rFonts w:ascii="Times New Roman" w:eastAsia="Times New Roman" w:hAnsi="Times New Roman"/>
                <w:lang w:eastAsia="ru-RU"/>
              </w:rPr>
              <w:t xml:space="preserve"> (или сосны)</w:t>
            </w:r>
            <w:r w:rsidRPr="008E6A54">
              <w:rPr>
                <w:rFonts w:ascii="Times New Roman" w:eastAsia="Times New Roman" w:hAnsi="Times New Roman"/>
                <w:lang w:eastAsia="ru-RU"/>
              </w:rPr>
              <w:t xml:space="preserve">. В дно стола должна быть вмонтирована светодиодная подсветка, позволяющая проецировать изнутри различные световые эффекты, дополняющие рисунки на песке. Подсветка должна быть отделена от наружной части матовой перегородкой из оргстекла. В бортик стола должны быть вмонтированы 5 кнопок управления подсветкой - белая, красная, желтая, синяя, зеленая. При нажатии на белую кнопку происходит белая подсветка, при повторном нажатии на белую кнопку включается режим смены цветов (перелив). Ножки стола должны быть металлическими, телескопическими. Для подключения к сети должен использоваться сетевой адаптер 12В 2А. В комплект поставки должно входить 12,5 кг кварцевого песка мелкой фактуры. </w:t>
            </w:r>
          </w:p>
          <w:p w:rsidR="0082730F" w:rsidRPr="008E6A54" w:rsidRDefault="0082730F" w:rsidP="0082730F">
            <w:pPr>
              <w:spacing w:after="0" w:line="240" w:lineRule="auto"/>
              <w:rPr>
                <w:rFonts w:ascii="Times New Roman" w:eastAsia="Times New Roman" w:hAnsi="Times New Roman"/>
                <w:lang w:eastAsia="ru-RU"/>
              </w:rPr>
            </w:pPr>
            <w:r w:rsidRPr="008E6A54">
              <w:rPr>
                <w:rFonts w:ascii="Times New Roman" w:eastAsia="Times New Roman" w:hAnsi="Times New Roman"/>
                <w:lang w:eastAsia="ru-RU"/>
              </w:rPr>
              <w:t>Габаритные размеры :</w:t>
            </w:r>
            <w:r w:rsidRPr="008E6A54">
              <w:rPr>
                <w:rFonts w:ascii="Times New Roman" w:eastAsia="Times New Roman" w:hAnsi="Times New Roman"/>
                <w:lang w:eastAsia="ru-RU"/>
              </w:rPr>
              <w:br/>
              <w:t xml:space="preserve">   Длина  –     63  см</w:t>
            </w:r>
            <w:r w:rsidRPr="008E6A54">
              <w:rPr>
                <w:rFonts w:ascii="Times New Roman" w:eastAsia="Times New Roman" w:hAnsi="Times New Roman"/>
                <w:lang w:eastAsia="ru-RU"/>
              </w:rPr>
              <w:br/>
              <w:t xml:space="preserve">   Ширина  – 70  см</w:t>
            </w:r>
          </w:p>
          <w:p w:rsidR="0082730F" w:rsidRDefault="0082730F" w:rsidP="0082730F">
            <w:pPr>
              <w:spacing w:after="0" w:line="240" w:lineRule="auto"/>
              <w:rPr>
                <w:rFonts w:ascii="Times New Roman" w:eastAsia="Times New Roman" w:hAnsi="Times New Roman"/>
                <w:lang w:val="kk-KZ" w:eastAsia="ru-RU"/>
              </w:rPr>
            </w:pPr>
            <w:r w:rsidRPr="008E6A54">
              <w:rPr>
                <w:rFonts w:ascii="Times New Roman" w:eastAsia="Times New Roman" w:hAnsi="Times New Roman"/>
                <w:lang w:eastAsia="ru-RU"/>
              </w:rPr>
              <w:t>Цель: Рисование песком развивает мелкую моторику, улучшает память, пластику движений, а также работу мозга. Необыкновенно приятный на ощупь песок, даёт возможность по-настоящему расслабиться, отдохнуть. Именно в таком состоянии лучше всего снимаются стрессы, внутреннее напряжение, уходят проблемы… Заниматься рисованием на песке могут даже совсем маленькие дети.</w:t>
            </w:r>
          </w:p>
          <w:p w:rsidR="0082730F" w:rsidRDefault="0082730F" w:rsidP="0009675A">
            <w:pPr>
              <w:spacing w:after="0" w:line="240" w:lineRule="auto"/>
              <w:rPr>
                <w:rFonts w:ascii="Times New Roman" w:hAnsi="Times New Roman"/>
                <w:b/>
                <w:color w:val="000000"/>
                <w:lang w:val="kk-KZ"/>
              </w:rPr>
            </w:pPr>
          </w:p>
        </w:tc>
      </w:tr>
    </w:tbl>
    <w:p w:rsidR="00BD2495" w:rsidRDefault="00BD2495" w:rsidP="0009675A">
      <w:pPr>
        <w:spacing w:after="0" w:line="240" w:lineRule="auto"/>
        <w:rPr>
          <w:rFonts w:ascii="Times New Roman" w:hAnsi="Times New Roman"/>
          <w:b/>
          <w:color w:val="000000"/>
          <w:lang w:val="kk-KZ"/>
        </w:rPr>
      </w:pPr>
    </w:p>
    <w:p w:rsidR="0082730F" w:rsidRDefault="0082730F" w:rsidP="0009675A">
      <w:pPr>
        <w:spacing w:after="0" w:line="240" w:lineRule="auto"/>
        <w:rPr>
          <w:rFonts w:ascii="Times New Roman" w:hAnsi="Times New Roman"/>
          <w:b/>
          <w:color w:val="000000"/>
          <w:lang w:val="kk-KZ"/>
        </w:rPr>
      </w:pPr>
    </w:p>
    <w:p w:rsidR="0009675A" w:rsidRDefault="0009675A" w:rsidP="0009675A">
      <w:pPr>
        <w:spacing w:after="0" w:line="240" w:lineRule="auto"/>
        <w:rPr>
          <w:rFonts w:ascii="Times New Roman" w:eastAsia="Times New Roman" w:hAnsi="Times New Roman"/>
          <w:lang w:val="kk-KZ" w:eastAsia="ru-RU"/>
        </w:rPr>
      </w:pPr>
    </w:p>
    <w:p w:rsidR="0083685B" w:rsidRDefault="0083685B"/>
    <w:sectPr w:rsidR="00836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019"/>
    <w:rsid w:val="0009675A"/>
    <w:rsid w:val="00435019"/>
    <w:rsid w:val="0082730F"/>
    <w:rsid w:val="0083685B"/>
    <w:rsid w:val="00BD2495"/>
    <w:rsid w:val="00F02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4016"/>
  <w15:chartTrackingRefBased/>
  <w15:docId w15:val="{E65A6CE2-20DB-480B-A064-61C65FB7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75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7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Гульбустан</dc:creator>
  <cp:keywords/>
  <dc:description/>
  <cp:lastModifiedBy>Гульбустан</cp:lastModifiedBy>
  <cp:revision>5</cp:revision>
  <dcterms:created xsi:type="dcterms:W3CDTF">2026-01-23T09:41:00Z</dcterms:created>
  <dcterms:modified xsi:type="dcterms:W3CDTF">2026-03-05T09:29:00Z</dcterms:modified>
</cp:coreProperties>
</file>